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C8AC4" w14:textId="433FFDFD" w:rsidR="00330526" w:rsidRPr="002B51C4" w:rsidRDefault="00EA4F4A" w:rsidP="002607A3">
      <w:pPr>
        <w:pStyle w:val="Titel"/>
        <w:rPr>
          <w:sz w:val="44"/>
          <w:lang w:val="en-US"/>
        </w:rPr>
      </w:pPr>
      <w:r>
        <w:rPr>
          <w:sz w:val="44"/>
          <w:lang w:val="en-US"/>
        </w:rPr>
        <w:t xml:space="preserve">Minutes </w:t>
      </w:r>
      <w:r w:rsidR="005A1225" w:rsidRPr="002B51C4">
        <w:rPr>
          <w:sz w:val="44"/>
          <w:lang w:val="en-US"/>
        </w:rPr>
        <w:t>for</w:t>
      </w:r>
      <w:r w:rsidR="00330526" w:rsidRPr="002B51C4">
        <w:rPr>
          <w:sz w:val="44"/>
          <w:lang w:val="en-US"/>
        </w:rPr>
        <w:t xml:space="preserve"> Ilisimatusarfiks </w:t>
      </w:r>
      <w:r w:rsidR="005A1225" w:rsidRPr="002B51C4">
        <w:rPr>
          <w:sz w:val="44"/>
          <w:lang w:val="en-US"/>
        </w:rPr>
        <w:t>Board Meeting</w:t>
      </w:r>
    </w:p>
    <w:p w14:paraId="03E464F0" w14:textId="4E4D8F68" w:rsidR="00330526" w:rsidRPr="005A1225" w:rsidRDefault="005A1225" w:rsidP="00330526">
      <w:pPr>
        <w:jc w:val="center"/>
        <w:rPr>
          <w:sz w:val="28"/>
          <w:lang w:val="en-US"/>
        </w:rPr>
      </w:pPr>
      <w:r w:rsidRPr="005A1225">
        <w:rPr>
          <w:sz w:val="28"/>
          <w:lang w:val="en-US"/>
        </w:rPr>
        <w:t>June 28</w:t>
      </w:r>
      <w:r w:rsidRPr="005A1225">
        <w:rPr>
          <w:sz w:val="28"/>
          <w:vertAlign w:val="superscript"/>
          <w:lang w:val="en-US"/>
        </w:rPr>
        <w:t>th</w:t>
      </w:r>
      <w:r>
        <w:rPr>
          <w:sz w:val="28"/>
          <w:lang w:val="en-US"/>
        </w:rPr>
        <w:t>,</w:t>
      </w:r>
      <w:r w:rsidR="00685D8B" w:rsidRPr="005A1225">
        <w:rPr>
          <w:sz w:val="28"/>
          <w:lang w:val="en-US"/>
        </w:rPr>
        <w:t xml:space="preserve"> </w:t>
      </w:r>
      <w:r w:rsidR="002631D5" w:rsidRPr="005A1225">
        <w:rPr>
          <w:sz w:val="28"/>
          <w:lang w:val="en-US"/>
        </w:rPr>
        <w:t>20</w:t>
      </w:r>
      <w:r w:rsidR="00787CDD" w:rsidRPr="005A1225">
        <w:rPr>
          <w:sz w:val="28"/>
          <w:lang w:val="en-US"/>
        </w:rPr>
        <w:t>20</w:t>
      </w:r>
      <w:r w:rsidR="00330526" w:rsidRPr="005A1225">
        <w:rPr>
          <w:sz w:val="28"/>
          <w:lang w:val="en-US"/>
        </w:rPr>
        <w:t xml:space="preserve"> </w:t>
      </w:r>
      <w:r w:rsidR="00685D8B" w:rsidRPr="005A1225">
        <w:rPr>
          <w:sz w:val="28"/>
          <w:lang w:val="en-US"/>
        </w:rPr>
        <w:t>10</w:t>
      </w:r>
      <w:r w:rsidRPr="005A1225">
        <w:rPr>
          <w:sz w:val="28"/>
          <w:lang w:val="en-US"/>
        </w:rPr>
        <w:t>am</w:t>
      </w:r>
      <w:r w:rsidR="004D5CAD" w:rsidRPr="005A1225">
        <w:rPr>
          <w:sz w:val="28"/>
          <w:lang w:val="en-US"/>
        </w:rPr>
        <w:t xml:space="preserve"> </w:t>
      </w:r>
      <w:r w:rsidR="00010948" w:rsidRPr="005A1225">
        <w:rPr>
          <w:sz w:val="28"/>
          <w:lang w:val="en-US"/>
        </w:rPr>
        <w:t>(</w:t>
      </w:r>
      <w:r w:rsidRPr="005A1225">
        <w:rPr>
          <w:sz w:val="28"/>
          <w:lang w:val="en-US"/>
        </w:rPr>
        <w:t>Greenland time</w:t>
      </w:r>
      <w:r w:rsidR="00010948" w:rsidRPr="005A1225">
        <w:rPr>
          <w:sz w:val="28"/>
          <w:lang w:val="en-US"/>
        </w:rPr>
        <w:t>)</w:t>
      </w:r>
    </w:p>
    <w:p w14:paraId="6C00F598" w14:textId="08FFAC01" w:rsidR="00DE0A9B" w:rsidRPr="002B51C4" w:rsidRDefault="005A1225" w:rsidP="00330526">
      <w:pPr>
        <w:jc w:val="center"/>
        <w:rPr>
          <w:sz w:val="28"/>
          <w:lang w:val="en-US"/>
        </w:rPr>
      </w:pPr>
      <w:r w:rsidRPr="002B51C4">
        <w:rPr>
          <w:sz w:val="28"/>
          <w:lang w:val="en-US"/>
        </w:rPr>
        <w:t>Microsoft Teams meeting</w:t>
      </w:r>
    </w:p>
    <w:p w14:paraId="732DDB51" w14:textId="3CFEC080" w:rsidR="005138A5" w:rsidRPr="00EA4F4A" w:rsidRDefault="00EA4F4A" w:rsidP="00EA4F4A">
      <w:pPr>
        <w:spacing w:after="0"/>
        <w:rPr>
          <w:lang w:val="en-US"/>
        </w:rPr>
      </w:pPr>
      <w:r w:rsidRPr="00EA4F4A">
        <w:rPr>
          <w:lang w:val="en-US"/>
        </w:rPr>
        <w:t xml:space="preserve">Participants: </w:t>
      </w:r>
      <w:r w:rsidRPr="00EA4F4A">
        <w:rPr>
          <w:lang w:val="en-US"/>
        </w:rPr>
        <w:t xml:space="preserve">Minik Rosing, Karo Thomsen Fleischer, Anne Marie Pahuus, Malik Hegelund Olsen, Malan </w:t>
      </w:r>
      <w:proofErr w:type="spellStart"/>
      <w:r w:rsidRPr="00EA4F4A">
        <w:rPr>
          <w:lang w:val="en-US"/>
        </w:rPr>
        <w:t>Marnersdóttir</w:t>
      </w:r>
      <w:proofErr w:type="spellEnd"/>
      <w:r w:rsidRPr="00EA4F4A">
        <w:rPr>
          <w:lang w:val="en-US"/>
        </w:rPr>
        <w:t xml:space="preserve">, </w:t>
      </w:r>
      <w:proofErr w:type="spellStart"/>
      <w:r w:rsidRPr="00EA4F4A">
        <w:rPr>
          <w:lang w:val="en-US"/>
        </w:rPr>
        <w:t>Flemming</w:t>
      </w:r>
      <w:proofErr w:type="spellEnd"/>
      <w:r w:rsidRPr="00EA4F4A">
        <w:rPr>
          <w:lang w:val="en-US"/>
        </w:rPr>
        <w:t xml:space="preserve"> Nielsen, Mariia Simonsen, Bolethe Olsen, Ross Virginia, Rikke Østergaard, Ane Møller, Gitte Adler Reimer, Henriette Rosing, Bo Colbe (</w:t>
      </w:r>
      <w:r>
        <w:rPr>
          <w:lang w:val="en-US"/>
        </w:rPr>
        <w:t>for</w:t>
      </w:r>
      <w:r w:rsidRPr="00EA4F4A">
        <w:rPr>
          <w:lang w:val="en-US"/>
        </w:rPr>
        <w:t xml:space="preserve"> p</w:t>
      </w:r>
      <w:r>
        <w:rPr>
          <w:lang w:val="en-US"/>
        </w:rPr>
        <w:t>oint</w:t>
      </w:r>
      <w:r w:rsidRPr="00EA4F4A">
        <w:rPr>
          <w:lang w:val="en-US"/>
        </w:rPr>
        <w:t xml:space="preserve"> 6), Johanne B. Tobiassen og Clement S. Sonne-Schmidt.</w:t>
      </w:r>
    </w:p>
    <w:p w14:paraId="7D9CCCB7" w14:textId="77777777" w:rsidR="00EA4F4A" w:rsidRPr="005138A5" w:rsidRDefault="00EA4F4A" w:rsidP="005138A5">
      <w:pPr>
        <w:spacing w:after="0"/>
        <w:jc w:val="center"/>
        <w:rPr>
          <w:lang w:val="en-US"/>
        </w:rPr>
      </w:pPr>
    </w:p>
    <w:tbl>
      <w:tblPr>
        <w:tblStyle w:val="Lysskygge"/>
        <w:tblW w:w="0" w:type="auto"/>
        <w:tblLook w:val="04A0" w:firstRow="1" w:lastRow="0" w:firstColumn="1" w:lastColumn="0" w:noHBand="0" w:noVBand="1"/>
      </w:tblPr>
      <w:tblGrid>
        <w:gridCol w:w="1234"/>
        <w:gridCol w:w="3444"/>
        <w:gridCol w:w="4960"/>
      </w:tblGrid>
      <w:tr w:rsidR="006B715E" w14:paraId="1A1E1B9A" w14:textId="77777777" w:rsidTr="00EA4F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4" w:type="dxa"/>
          </w:tcPr>
          <w:p w14:paraId="7BDAC113" w14:textId="6B1FDCE8" w:rsidR="006B715E" w:rsidRPr="00DE0A9B" w:rsidRDefault="006B715E" w:rsidP="006B715E">
            <w:pPr>
              <w:jc w:val="center"/>
              <w:rPr>
                <w:b w:val="0"/>
                <w:sz w:val="24"/>
              </w:rPr>
            </w:pPr>
            <w:r>
              <w:rPr>
                <w:b w:val="0"/>
                <w:sz w:val="24"/>
                <w:lang w:val="en-US"/>
              </w:rPr>
              <w:t>Agenda point</w:t>
            </w:r>
          </w:p>
        </w:tc>
        <w:tc>
          <w:tcPr>
            <w:tcW w:w="3444" w:type="dxa"/>
          </w:tcPr>
          <w:p w14:paraId="122DF5A9" w14:textId="561B8CB9" w:rsidR="006B715E" w:rsidRPr="00DE0A9B" w:rsidRDefault="006B715E" w:rsidP="006B715E">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lang w:val="en-US"/>
              </w:rPr>
              <w:t>Agenda</w:t>
            </w:r>
          </w:p>
        </w:tc>
        <w:tc>
          <w:tcPr>
            <w:tcW w:w="4960" w:type="dxa"/>
          </w:tcPr>
          <w:p w14:paraId="0835FC56" w14:textId="0B832901" w:rsidR="006B715E" w:rsidRPr="00DE0A9B" w:rsidRDefault="00EA4F4A" w:rsidP="006B715E">
            <w:pPr>
              <w:jc w:val="center"/>
              <w:cnfStyle w:val="100000000000" w:firstRow="1" w:lastRow="0" w:firstColumn="0" w:lastColumn="0" w:oddVBand="0" w:evenVBand="0" w:oddHBand="0" w:evenHBand="0" w:firstRowFirstColumn="0" w:firstRowLastColumn="0" w:lastRowFirstColumn="0" w:lastRowLastColumn="0"/>
              <w:rPr>
                <w:b w:val="0"/>
                <w:sz w:val="24"/>
              </w:rPr>
            </w:pPr>
            <w:r>
              <w:rPr>
                <w:b w:val="0"/>
                <w:sz w:val="24"/>
                <w:lang w:val="en-US"/>
              </w:rPr>
              <w:t>Minutes</w:t>
            </w:r>
          </w:p>
        </w:tc>
      </w:tr>
    </w:tbl>
    <w:p w14:paraId="646F19F4" w14:textId="77777777" w:rsidR="006B715E" w:rsidRPr="009626BD" w:rsidRDefault="006B715E" w:rsidP="006B715E">
      <w:pPr>
        <w:pStyle w:val="Overskrift1"/>
        <w:rPr>
          <w:lang w:val="en-US"/>
        </w:rPr>
      </w:pPr>
      <w:r>
        <w:rPr>
          <w:lang w:val="en-US"/>
        </w:rPr>
        <w:t>Recurring points</w:t>
      </w:r>
    </w:p>
    <w:tbl>
      <w:tblPr>
        <w:tblStyle w:val="Tabel-Gitter"/>
        <w:tblW w:w="9634" w:type="dxa"/>
        <w:tblLayout w:type="fixed"/>
        <w:tblLook w:val="04A0" w:firstRow="1" w:lastRow="0" w:firstColumn="1" w:lastColumn="0" w:noHBand="0" w:noVBand="1"/>
      </w:tblPr>
      <w:tblGrid>
        <w:gridCol w:w="1188"/>
        <w:gridCol w:w="3485"/>
        <w:gridCol w:w="4961"/>
      </w:tblGrid>
      <w:tr w:rsidR="00EA4F4A" w14:paraId="31DE9D8B" w14:textId="77777777" w:rsidTr="00EA4F4A">
        <w:tc>
          <w:tcPr>
            <w:tcW w:w="1188" w:type="dxa"/>
          </w:tcPr>
          <w:p w14:paraId="2A465BBB" w14:textId="77777777" w:rsidR="006B715E" w:rsidRDefault="006B715E" w:rsidP="006B715E">
            <w:r>
              <w:t>1</w:t>
            </w:r>
          </w:p>
        </w:tc>
        <w:tc>
          <w:tcPr>
            <w:tcW w:w="3485" w:type="dxa"/>
          </w:tcPr>
          <w:p w14:paraId="11919CB0" w14:textId="77777777" w:rsidR="006B715E" w:rsidRPr="009626BD" w:rsidRDefault="006B715E" w:rsidP="006B715E">
            <w:pPr>
              <w:rPr>
                <w:u w:val="single"/>
                <w:lang w:val="en-US"/>
              </w:rPr>
            </w:pPr>
            <w:r>
              <w:rPr>
                <w:u w:val="single"/>
                <w:lang w:val="en-US"/>
              </w:rPr>
              <w:t>Approval of the agenda</w:t>
            </w:r>
          </w:p>
          <w:p w14:paraId="1036C2DD" w14:textId="77777777" w:rsidR="006B715E" w:rsidRPr="005F55AF" w:rsidRDefault="006B715E" w:rsidP="006B715E">
            <w:pPr>
              <w:rPr>
                <w:u w:val="single"/>
              </w:rPr>
            </w:pPr>
          </w:p>
        </w:tc>
        <w:tc>
          <w:tcPr>
            <w:tcW w:w="4961" w:type="dxa"/>
          </w:tcPr>
          <w:p w14:paraId="1FDE653D" w14:textId="59B01838" w:rsidR="006B715E" w:rsidRPr="00870D5F" w:rsidRDefault="00870D5F" w:rsidP="006B715E">
            <w:pPr>
              <w:rPr>
                <w:i/>
                <w:iCs/>
                <w:sz w:val="18"/>
                <w:szCs w:val="18"/>
              </w:rPr>
            </w:pPr>
            <w:proofErr w:type="spellStart"/>
            <w:r w:rsidRPr="00870D5F">
              <w:rPr>
                <w:i/>
                <w:iCs/>
                <w:sz w:val="18"/>
                <w:szCs w:val="18"/>
              </w:rPr>
              <w:t>Approved</w:t>
            </w:r>
            <w:proofErr w:type="spellEnd"/>
          </w:p>
        </w:tc>
      </w:tr>
      <w:tr w:rsidR="00EA4F4A" w14:paraId="1DF512CE" w14:textId="77777777" w:rsidTr="00EA4F4A">
        <w:tc>
          <w:tcPr>
            <w:tcW w:w="1188" w:type="dxa"/>
          </w:tcPr>
          <w:p w14:paraId="444EA2CE" w14:textId="77777777" w:rsidR="006B715E" w:rsidRDefault="006B715E" w:rsidP="006B715E">
            <w:r>
              <w:t>2</w:t>
            </w:r>
          </w:p>
        </w:tc>
        <w:tc>
          <w:tcPr>
            <w:tcW w:w="3485" w:type="dxa"/>
          </w:tcPr>
          <w:p w14:paraId="75ED882D" w14:textId="77777777" w:rsidR="006B715E" w:rsidRDefault="006B715E" w:rsidP="006B715E">
            <w:pPr>
              <w:rPr>
                <w:u w:val="single"/>
                <w:lang w:val="en-US"/>
              </w:rPr>
            </w:pPr>
            <w:r>
              <w:rPr>
                <w:u w:val="single"/>
                <w:lang w:val="en-US"/>
              </w:rPr>
              <w:t>Disqualification form</w:t>
            </w:r>
          </w:p>
          <w:p w14:paraId="04C9A75C" w14:textId="1A34C81C" w:rsidR="006B715E" w:rsidRPr="005F55AF" w:rsidRDefault="006B715E" w:rsidP="006B715E">
            <w:pPr>
              <w:rPr>
                <w:u w:val="single"/>
              </w:rPr>
            </w:pPr>
          </w:p>
        </w:tc>
        <w:tc>
          <w:tcPr>
            <w:tcW w:w="4961" w:type="dxa"/>
          </w:tcPr>
          <w:p w14:paraId="472628B9" w14:textId="56289DC9" w:rsidR="006B715E" w:rsidRPr="00870D5F" w:rsidRDefault="00870D5F" w:rsidP="006B715E">
            <w:pPr>
              <w:rPr>
                <w:i/>
                <w:iCs/>
                <w:sz w:val="18"/>
                <w:szCs w:val="18"/>
              </w:rPr>
            </w:pPr>
            <w:r>
              <w:rPr>
                <w:i/>
                <w:iCs/>
                <w:sz w:val="18"/>
                <w:szCs w:val="18"/>
              </w:rPr>
              <w:t>No issues</w:t>
            </w:r>
          </w:p>
        </w:tc>
      </w:tr>
      <w:tr w:rsidR="00EA4F4A" w:rsidRPr="00EA4F4A" w14:paraId="6B5A0F67" w14:textId="77777777" w:rsidTr="00EA4F4A">
        <w:tc>
          <w:tcPr>
            <w:tcW w:w="1188" w:type="dxa"/>
          </w:tcPr>
          <w:p w14:paraId="5DDF3B41" w14:textId="77777777" w:rsidR="006B715E" w:rsidRDefault="006B715E" w:rsidP="006B715E">
            <w:r>
              <w:t>3</w:t>
            </w:r>
          </w:p>
        </w:tc>
        <w:tc>
          <w:tcPr>
            <w:tcW w:w="3485" w:type="dxa"/>
          </w:tcPr>
          <w:p w14:paraId="5931AC87" w14:textId="348E146B" w:rsidR="006B715E" w:rsidRPr="006B715E" w:rsidRDefault="006B715E" w:rsidP="006B715E">
            <w:pPr>
              <w:rPr>
                <w:lang w:val="en-US"/>
              </w:rPr>
            </w:pPr>
            <w:r>
              <w:rPr>
                <w:u w:val="single"/>
                <w:lang w:val="en-US"/>
              </w:rPr>
              <w:t>Approval of the minutes from the last meeting</w:t>
            </w:r>
          </w:p>
        </w:tc>
        <w:tc>
          <w:tcPr>
            <w:tcW w:w="4961" w:type="dxa"/>
          </w:tcPr>
          <w:p w14:paraId="61B4ACE7" w14:textId="6B8F8A94" w:rsidR="006B715E" w:rsidRPr="00870D5F" w:rsidRDefault="00870D5F" w:rsidP="006B715E">
            <w:pPr>
              <w:rPr>
                <w:i/>
                <w:iCs/>
                <w:sz w:val="18"/>
                <w:szCs w:val="18"/>
                <w:lang w:val="en-US"/>
              </w:rPr>
            </w:pPr>
            <w:r>
              <w:rPr>
                <w:i/>
                <w:iCs/>
                <w:sz w:val="18"/>
                <w:szCs w:val="18"/>
                <w:lang w:val="en-US"/>
              </w:rPr>
              <w:t>Approved</w:t>
            </w:r>
          </w:p>
        </w:tc>
      </w:tr>
      <w:tr w:rsidR="00EA4F4A" w:rsidRPr="00870D5F" w14:paraId="6C4F5692" w14:textId="77777777" w:rsidTr="00EA4F4A">
        <w:tc>
          <w:tcPr>
            <w:tcW w:w="1188" w:type="dxa"/>
          </w:tcPr>
          <w:p w14:paraId="790DDB6D" w14:textId="77777777" w:rsidR="006B715E" w:rsidRDefault="006B715E" w:rsidP="006B715E">
            <w:r>
              <w:t>4</w:t>
            </w:r>
          </w:p>
        </w:tc>
        <w:tc>
          <w:tcPr>
            <w:tcW w:w="3485" w:type="dxa"/>
          </w:tcPr>
          <w:p w14:paraId="49B22044" w14:textId="77777777" w:rsidR="006B715E" w:rsidRPr="009626BD" w:rsidRDefault="006B715E" w:rsidP="006B715E">
            <w:pPr>
              <w:rPr>
                <w:u w:val="single"/>
                <w:lang w:val="en-US"/>
              </w:rPr>
            </w:pPr>
            <w:r>
              <w:rPr>
                <w:u w:val="single"/>
                <w:lang w:val="en-US"/>
              </w:rPr>
              <w:t>Messages from the chairman</w:t>
            </w:r>
          </w:p>
          <w:p w14:paraId="7B371700" w14:textId="77777777" w:rsidR="006B715E" w:rsidRPr="005F55AF" w:rsidRDefault="006B715E" w:rsidP="006B715E">
            <w:pPr>
              <w:rPr>
                <w:u w:val="single"/>
              </w:rPr>
            </w:pPr>
          </w:p>
        </w:tc>
        <w:tc>
          <w:tcPr>
            <w:tcW w:w="4961" w:type="dxa"/>
          </w:tcPr>
          <w:p w14:paraId="742073AB" w14:textId="10B7C9DB" w:rsidR="006B715E" w:rsidRDefault="00870D5F" w:rsidP="006B715E">
            <w:pPr>
              <w:rPr>
                <w:i/>
                <w:iCs/>
                <w:sz w:val="18"/>
                <w:szCs w:val="18"/>
                <w:lang w:val="en-US"/>
              </w:rPr>
            </w:pPr>
            <w:r w:rsidRPr="00870D5F">
              <w:rPr>
                <w:i/>
                <w:iCs/>
                <w:sz w:val="18"/>
                <w:szCs w:val="18"/>
                <w:lang w:val="en-US"/>
              </w:rPr>
              <w:t>The board has been m</w:t>
            </w:r>
            <w:r>
              <w:rPr>
                <w:i/>
                <w:iCs/>
                <w:sz w:val="18"/>
                <w:szCs w:val="18"/>
                <w:lang w:val="en-US"/>
              </w:rPr>
              <w:t>andated to function t</w:t>
            </w:r>
            <w:r w:rsidR="00312CF1">
              <w:rPr>
                <w:i/>
                <w:iCs/>
                <w:sz w:val="18"/>
                <w:szCs w:val="18"/>
                <w:lang w:val="en-US"/>
              </w:rPr>
              <w:t>ill</w:t>
            </w:r>
            <w:r>
              <w:rPr>
                <w:i/>
                <w:iCs/>
                <w:sz w:val="18"/>
                <w:szCs w:val="18"/>
                <w:lang w:val="en-US"/>
              </w:rPr>
              <w:t xml:space="preserve"> August 1</w:t>
            </w:r>
            <w:r w:rsidRPr="00870D5F">
              <w:rPr>
                <w:i/>
                <w:iCs/>
                <w:sz w:val="18"/>
                <w:szCs w:val="18"/>
                <w:vertAlign w:val="superscript"/>
                <w:lang w:val="en-US"/>
              </w:rPr>
              <w:t>st</w:t>
            </w:r>
            <w:r>
              <w:rPr>
                <w:i/>
                <w:iCs/>
                <w:sz w:val="18"/>
                <w:szCs w:val="18"/>
                <w:lang w:val="en-US"/>
              </w:rPr>
              <w:t>, so the accounts can officially be approved by the</w:t>
            </w:r>
            <w:r w:rsidR="00312CF1">
              <w:rPr>
                <w:i/>
                <w:iCs/>
                <w:sz w:val="18"/>
                <w:szCs w:val="18"/>
                <w:lang w:val="en-US"/>
              </w:rPr>
              <w:t xml:space="preserve"> current</w:t>
            </w:r>
            <w:r>
              <w:rPr>
                <w:i/>
                <w:iCs/>
                <w:sz w:val="18"/>
                <w:szCs w:val="18"/>
                <w:lang w:val="en-US"/>
              </w:rPr>
              <w:t xml:space="preserve"> board. </w:t>
            </w:r>
          </w:p>
          <w:p w14:paraId="00FFC4D3" w14:textId="6F2E94F6" w:rsidR="00870D5F" w:rsidRDefault="00870D5F" w:rsidP="006B715E">
            <w:pPr>
              <w:rPr>
                <w:i/>
                <w:iCs/>
                <w:sz w:val="18"/>
                <w:szCs w:val="18"/>
                <w:lang w:val="en-US"/>
              </w:rPr>
            </w:pPr>
          </w:p>
          <w:p w14:paraId="6915980D" w14:textId="063B2E52" w:rsidR="00870D5F" w:rsidRDefault="00870D5F" w:rsidP="006B715E">
            <w:pPr>
              <w:rPr>
                <w:i/>
                <w:iCs/>
                <w:sz w:val="18"/>
                <w:szCs w:val="18"/>
                <w:lang w:val="en-US"/>
              </w:rPr>
            </w:pPr>
            <w:r>
              <w:rPr>
                <w:i/>
                <w:iCs/>
                <w:sz w:val="18"/>
                <w:szCs w:val="18"/>
                <w:lang w:val="en-US"/>
              </w:rPr>
              <w:t xml:space="preserve">The university is praised for how it handled the corona-situation. </w:t>
            </w:r>
          </w:p>
          <w:p w14:paraId="031AD3D6" w14:textId="77777777" w:rsidR="00870D5F" w:rsidRDefault="00870D5F" w:rsidP="006B715E">
            <w:pPr>
              <w:rPr>
                <w:i/>
                <w:iCs/>
                <w:sz w:val="18"/>
                <w:szCs w:val="18"/>
                <w:lang w:val="en-US"/>
              </w:rPr>
            </w:pPr>
          </w:p>
          <w:p w14:paraId="665A6D63" w14:textId="7227249A" w:rsidR="00870D5F" w:rsidRDefault="00870D5F" w:rsidP="006B715E">
            <w:pPr>
              <w:rPr>
                <w:i/>
                <w:iCs/>
                <w:sz w:val="18"/>
                <w:szCs w:val="18"/>
                <w:lang w:val="en-US"/>
              </w:rPr>
            </w:pPr>
            <w:r>
              <w:rPr>
                <w:i/>
                <w:iCs/>
                <w:sz w:val="18"/>
                <w:szCs w:val="18"/>
                <w:lang w:val="en-US"/>
              </w:rPr>
              <w:t>In the boards term of office there has been much progress</w:t>
            </w:r>
            <w:r w:rsidR="00312CF1">
              <w:rPr>
                <w:i/>
                <w:iCs/>
                <w:sz w:val="18"/>
                <w:szCs w:val="18"/>
                <w:lang w:val="en-US"/>
              </w:rPr>
              <w:t>.</w:t>
            </w:r>
            <w:r>
              <w:rPr>
                <w:i/>
                <w:iCs/>
                <w:sz w:val="18"/>
                <w:szCs w:val="18"/>
                <w:lang w:val="en-US"/>
              </w:rPr>
              <w:t xml:space="preserve"> </w:t>
            </w:r>
            <w:r w:rsidR="00312CF1">
              <w:rPr>
                <w:i/>
                <w:iCs/>
                <w:sz w:val="18"/>
                <w:szCs w:val="18"/>
                <w:lang w:val="en-US"/>
              </w:rPr>
              <w:t>O</w:t>
            </w:r>
            <w:r>
              <w:rPr>
                <w:i/>
                <w:iCs/>
                <w:sz w:val="18"/>
                <w:szCs w:val="18"/>
                <w:lang w:val="en-US"/>
              </w:rPr>
              <w:t xml:space="preserve">f special notice is Greenland Science Week and the PhD-students presenting their projects, which </w:t>
            </w:r>
            <w:r w:rsidR="00312CF1">
              <w:rPr>
                <w:i/>
                <w:iCs/>
                <w:sz w:val="18"/>
                <w:szCs w:val="18"/>
                <w:lang w:val="en-US"/>
              </w:rPr>
              <w:t xml:space="preserve">concretely </w:t>
            </w:r>
            <w:r>
              <w:rPr>
                <w:i/>
                <w:iCs/>
                <w:sz w:val="18"/>
                <w:szCs w:val="18"/>
                <w:lang w:val="en-US"/>
              </w:rPr>
              <w:t xml:space="preserve">shows the positive development. </w:t>
            </w:r>
          </w:p>
          <w:p w14:paraId="03EBEA28" w14:textId="77777777" w:rsidR="00870D5F" w:rsidRDefault="00870D5F" w:rsidP="006B715E">
            <w:pPr>
              <w:rPr>
                <w:i/>
                <w:iCs/>
                <w:sz w:val="18"/>
                <w:szCs w:val="18"/>
                <w:lang w:val="en-US"/>
              </w:rPr>
            </w:pPr>
          </w:p>
          <w:p w14:paraId="0B7A4254" w14:textId="1A63DD56" w:rsidR="00870D5F" w:rsidRPr="00870D5F" w:rsidRDefault="00870D5F" w:rsidP="006B715E">
            <w:pPr>
              <w:rPr>
                <w:i/>
                <w:iCs/>
                <w:sz w:val="18"/>
                <w:szCs w:val="18"/>
                <w:lang w:val="en-US"/>
              </w:rPr>
            </w:pPr>
            <w:r>
              <w:rPr>
                <w:i/>
                <w:iCs/>
                <w:sz w:val="18"/>
                <w:szCs w:val="18"/>
                <w:lang w:val="en-US"/>
              </w:rPr>
              <w:t>This will be this boards last meeting. Rikke, Malan and Ross will however continue in the new board.</w:t>
            </w:r>
          </w:p>
        </w:tc>
      </w:tr>
      <w:tr w:rsidR="00EA4F4A" w:rsidRPr="00870D5F" w14:paraId="2B20E118" w14:textId="77777777" w:rsidTr="00EA4F4A">
        <w:tc>
          <w:tcPr>
            <w:tcW w:w="1188" w:type="dxa"/>
          </w:tcPr>
          <w:p w14:paraId="3AB918E0" w14:textId="77777777" w:rsidR="00546A11" w:rsidRDefault="00546A11" w:rsidP="00546A11">
            <w:r>
              <w:t>5</w:t>
            </w:r>
          </w:p>
        </w:tc>
        <w:tc>
          <w:tcPr>
            <w:tcW w:w="3485" w:type="dxa"/>
          </w:tcPr>
          <w:p w14:paraId="1D6BBD2D" w14:textId="2F24D987" w:rsidR="006B715E" w:rsidRPr="002B51C4" w:rsidRDefault="006B715E" w:rsidP="006B715E">
            <w:pPr>
              <w:rPr>
                <w:u w:val="single"/>
                <w:lang w:val="en-US"/>
              </w:rPr>
            </w:pPr>
            <w:r w:rsidRPr="002B51C4">
              <w:rPr>
                <w:u w:val="single"/>
                <w:lang w:val="en-US"/>
              </w:rPr>
              <w:t>Messages from rector</w:t>
            </w:r>
          </w:p>
          <w:p w14:paraId="08EF69F8" w14:textId="30CB9BD2" w:rsidR="00277807" w:rsidRPr="006B715E" w:rsidRDefault="006B715E" w:rsidP="00692137">
            <w:pPr>
              <w:rPr>
                <w:lang w:val="en-US"/>
              </w:rPr>
            </w:pPr>
            <w:r w:rsidRPr="006B715E">
              <w:rPr>
                <w:lang w:val="en-US"/>
              </w:rPr>
              <w:t xml:space="preserve">Information from the different </w:t>
            </w:r>
            <w:r>
              <w:rPr>
                <w:lang w:val="en-US"/>
              </w:rPr>
              <w:t>committee and council meetings can be found here when ready:</w:t>
            </w:r>
          </w:p>
          <w:p w14:paraId="18CA80D3" w14:textId="77777777" w:rsidR="00277807" w:rsidRDefault="00277807" w:rsidP="00277807">
            <w:r>
              <w:t>Intranet</w:t>
            </w:r>
            <w:r>
              <w:sym w:font="Wingdings" w:char="F0E0"/>
            </w:r>
            <w:r>
              <w:t>Personale</w:t>
            </w:r>
            <w:r>
              <w:sym w:font="Wingdings" w:char="F0E0"/>
            </w:r>
            <w:r>
              <w:t>Referater, høringssvar etc.</w:t>
            </w:r>
          </w:p>
          <w:p w14:paraId="6D721AA2" w14:textId="4F7E932D" w:rsidR="00277807" w:rsidRDefault="004A1118" w:rsidP="00692137">
            <w:hyperlink r:id="rId7" w:history="1">
              <w:r w:rsidR="00277807">
                <w:rPr>
                  <w:rStyle w:val="Hyperlink"/>
                </w:rPr>
                <w:t>https://intranet.uni.gl/personale/referater-hoeringssvar-etc.aspx</w:t>
              </w:r>
            </w:hyperlink>
          </w:p>
          <w:p w14:paraId="45E0F4EC" w14:textId="77777777" w:rsidR="00277807" w:rsidRDefault="00277807" w:rsidP="00692137"/>
          <w:p w14:paraId="08837A5C" w14:textId="2F3B8FD1" w:rsidR="00277807" w:rsidRPr="00F04139" w:rsidRDefault="00277807" w:rsidP="00277807"/>
        </w:tc>
        <w:tc>
          <w:tcPr>
            <w:tcW w:w="4961" w:type="dxa"/>
          </w:tcPr>
          <w:p w14:paraId="189C5515" w14:textId="77777777" w:rsidR="00546A11" w:rsidRDefault="00870D5F" w:rsidP="00094A42">
            <w:pPr>
              <w:rPr>
                <w:i/>
                <w:iCs/>
                <w:sz w:val="18"/>
                <w:szCs w:val="18"/>
                <w:lang w:val="en-US"/>
              </w:rPr>
            </w:pPr>
            <w:r w:rsidRPr="00870D5F">
              <w:rPr>
                <w:i/>
                <w:iCs/>
                <w:sz w:val="18"/>
                <w:szCs w:val="18"/>
                <w:lang w:val="en-US"/>
              </w:rPr>
              <w:t xml:space="preserve">Gitte presents the messages </w:t>
            </w:r>
            <w:r>
              <w:rPr>
                <w:i/>
                <w:iCs/>
                <w:sz w:val="18"/>
                <w:szCs w:val="18"/>
                <w:lang w:val="en-US"/>
              </w:rPr>
              <w:t xml:space="preserve">attached to the agenda. </w:t>
            </w:r>
          </w:p>
          <w:p w14:paraId="56835C7A" w14:textId="24170742" w:rsidR="00870D5F" w:rsidRDefault="00870D5F" w:rsidP="00094A42">
            <w:pPr>
              <w:rPr>
                <w:i/>
                <w:iCs/>
                <w:sz w:val="18"/>
                <w:szCs w:val="18"/>
                <w:lang w:val="en-US"/>
              </w:rPr>
            </w:pPr>
            <w:r>
              <w:rPr>
                <w:i/>
                <w:iCs/>
                <w:sz w:val="18"/>
                <w:szCs w:val="18"/>
                <w:lang w:val="en-US"/>
              </w:rPr>
              <w:t xml:space="preserve">- There is a great lack of Greenlandic language teachers, not only at the university but also at the </w:t>
            </w:r>
            <w:r w:rsidR="00312CF1">
              <w:rPr>
                <w:i/>
                <w:iCs/>
                <w:sz w:val="18"/>
                <w:szCs w:val="18"/>
                <w:lang w:val="en-US"/>
              </w:rPr>
              <w:t>h</w:t>
            </w:r>
            <w:r>
              <w:rPr>
                <w:i/>
                <w:iCs/>
                <w:sz w:val="18"/>
                <w:szCs w:val="18"/>
                <w:lang w:val="en-US"/>
              </w:rPr>
              <w:t xml:space="preserve">igh </w:t>
            </w:r>
            <w:r w:rsidR="00312CF1">
              <w:rPr>
                <w:i/>
                <w:iCs/>
                <w:sz w:val="18"/>
                <w:szCs w:val="18"/>
                <w:lang w:val="en-US"/>
              </w:rPr>
              <w:t>s</w:t>
            </w:r>
            <w:r>
              <w:rPr>
                <w:i/>
                <w:iCs/>
                <w:sz w:val="18"/>
                <w:szCs w:val="18"/>
                <w:lang w:val="en-US"/>
              </w:rPr>
              <w:t>chools.</w:t>
            </w:r>
          </w:p>
          <w:p w14:paraId="14D0E7B9" w14:textId="77777777" w:rsidR="00870D5F" w:rsidRDefault="00870D5F" w:rsidP="00094A42">
            <w:pPr>
              <w:rPr>
                <w:i/>
                <w:iCs/>
                <w:sz w:val="18"/>
                <w:szCs w:val="18"/>
                <w:lang w:val="en-US"/>
              </w:rPr>
            </w:pPr>
            <w:r>
              <w:rPr>
                <w:i/>
                <w:iCs/>
                <w:sz w:val="18"/>
                <w:szCs w:val="18"/>
                <w:lang w:val="en-US"/>
              </w:rPr>
              <w:t xml:space="preserve">- It works well for rector to have two office days at Ilinniarfissuaq. It improves cooperation. </w:t>
            </w:r>
          </w:p>
          <w:p w14:paraId="036BC45A" w14:textId="249E0F14" w:rsidR="00870D5F" w:rsidRDefault="00870D5F" w:rsidP="00094A42">
            <w:pPr>
              <w:rPr>
                <w:i/>
                <w:iCs/>
                <w:sz w:val="18"/>
                <w:szCs w:val="18"/>
                <w:lang w:val="en-US"/>
              </w:rPr>
            </w:pPr>
            <w:r>
              <w:rPr>
                <w:i/>
                <w:iCs/>
                <w:sz w:val="18"/>
                <w:szCs w:val="18"/>
                <w:lang w:val="en-US"/>
              </w:rPr>
              <w:t xml:space="preserve">- The Self-Government has been asked, whether we can renegotiate our employment structure, since we with our current structure are </w:t>
            </w:r>
            <w:r w:rsidR="00312CF1">
              <w:rPr>
                <w:i/>
                <w:iCs/>
                <w:sz w:val="18"/>
                <w:szCs w:val="18"/>
                <w:lang w:val="en-US"/>
              </w:rPr>
              <w:t xml:space="preserve">not </w:t>
            </w:r>
            <w:r>
              <w:rPr>
                <w:i/>
                <w:iCs/>
                <w:sz w:val="18"/>
                <w:szCs w:val="18"/>
                <w:lang w:val="en-US"/>
              </w:rPr>
              <w:t xml:space="preserve">allowed to hire “profession teachers” (teachers with </w:t>
            </w:r>
            <w:r w:rsidR="00312CF1">
              <w:rPr>
                <w:i/>
                <w:iCs/>
                <w:sz w:val="18"/>
                <w:szCs w:val="18"/>
                <w:lang w:val="en-US"/>
              </w:rPr>
              <w:t xml:space="preserve">only </w:t>
            </w:r>
            <w:r w:rsidR="004045CA">
              <w:rPr>
                <w:i/>
                <w:iCs/>
                <w:sz w:val="18"/>
                <w:szCs w:val="18"/>
                <w:lang w:val="en-US"/>
              </w:rPr>
              <w:t xml:space="preserve">a bachelor’s degree, but with practical experience). This has proven to be a challenge, especially for the educations that are more practical.  </w:t>
            </w:r>
          </w:p>
          <w:p w14:paraId="20EDE5DE" w14:textId="6B7D81C1" w:rsidR="004045CA" w:rsidRDefault="004045CA" w:rsidP="00094A42">
            <w:pPr>
              <w:rPr>
                <w:i/>
                <w:iCs/>
                <w:sz w:val="18"/>
                <w:szCs w:val="18"/>
                <w:lang w:val="en-US"/>
              </w:rPr>
            </w:pPr>
            <w:r>
              <w:rPr>
                <w:i/>
                <w:iCs/>
                <w:sz w:val="18"/>
                <w:szCs w:val="18"/>
                <w:lang w:val="en-US"/>
              </w:rPr>
              <w:t>- Our latest graduation went well despite limits to the number o</w:t>
            </w:r>
            <w:r w:rsidR="00312CF1">
              <w:rPr>
                <w:i/>
                <w:iCs/>
                <w:sz w:val="18"/>
                <w:szCs w:val="18"/>
                <w:lang w:val="en-US"/>
              </w:rPr>
              <w:t>f</w:t>
            </w:r>
            <w:r>
              <w:rPr>
                <w:i/>
                <w:iCs/>
                <w:sz w:val="18"/>
                <w:szCs w:val="18"/>
                <w:lang w:val="en-US"/>
              </w:rPr>
              <w:t xml:space="preserve"> participants because of Covid-19. </w:t>
            </w:r>
            <w:r>
              <w:rPr>
                <w:i/>
                <w:iCs/>
                <w:sz w:val="18"/>
                <w:szCs w:val="18"/>
                <w:lang w:val="en-US"/>
              </w:rPr>
              <w:lastRenderedPageBreak/>
              <w:t xml:space="preserve">Livestreaming the event went well with many viewers watching online. </w:t>
            </w:r>
          </w:p>
          <w:p w14:paraId="162885EE" w14:textId="2BA6BE13" w:rsidR="004045CA" w:rsidRDefault="004045CA" w:rsidP="00094A42">
            <w:pPr>
              <w:rPr>
                <w:i/>
                <w:iCs/>
                <w:sz w:val="18"/>
                <w:szCs w:val="18"/>
                <w:lang w:val="en-US"/>
              </w:rPr>
            </w:pPr>
          </w:p>
          <w:p w14:paraId="36F9E05B" w14:textId="7FEA9852" w:rsidR="004045CA" w:rsidRPr="00870D5F" w:rsidRDefault="004045CA" w:rsidP="004045CA">
            <w:pPr>
              <w:rPr>
                <w:i/>
                <w:iCs/>
                <w:sz w:val="18"/>
                <w:szCs w:val="18"/>
                <w:lang w:val="en-US"/>
              </w:rPr>
            </w:pPr>
            <w:r>
              <w:rPr>
                <w:i/>
                <w:iCs/>
                <w:sz w:val="18"/>
                <w:szCs w:val="18"/>
                <w:lang w:val="en-US"/>
              </w:rPr>
              <w:t>The budget will be sent to the board for online approval.</w:t>
            </w:r>
          </w:p>
        </w:tc>
      </w:tr>
      <w:tr w:rsidR="00EA4F4A" w:rsidRPr="004045CA" w14:paraId="4DB400C5" w14:textId="77777777" w:rsidTr="00EA4F4A">
        <w:tc>
          <w:tcPr>
            <w:tcW w:w="1188" w:type="dxa"/>
          </w:tcPr>
          <w:p w14:paraId="27682DFC" w14:textId="77777777" w:rsidR="00546A11" w:rsidRDefault="00546A11" w:rsidP="00546A11">
            <w:r>
              <w:lastRenderedPageBreak/>
              <w:t>6</w:t>
            </w:r>
          </w:p>
        </w:tc>
        <w:tc>
          <w:tcPr>
            <w:tcW w:w="3485" w:type="dxa"/>
          </w:tcPr>
          <w:p w14:paraId="372C8D08" w14:textId="45B823A3" w:rsidR="00546A11" w:rsidRPr="002B51C4" w:rsidRDefault="006B715E" w:rsidP="00F25686">
            <w:pPr>
              <w:rPr>
                <w:u w:val="single"/>
                <w:lang w:val="en-US"/>
              </w:rPr>
            </w:pPr>
            <w:r w:rsidRPr="002B51C4">
              <w:rPr>
                <w:u w:val="single"/>
                <w:lang w:val="en-US"/>
              </w:rPr>
              <w:t>Economy</w:t>
            </w:r>
          </w:p>
          <w:p w14:paraId="443BEC5F" w14:textId="67BDBFE0" w:rsidR="006B715E" w:rsidRDefault="006B715E" w:rsidP="00F25686">
            <w:pPr>
              <w:rPr>
                <w:lang w:val="en-US"/>
              </w:rPr>
            </w:pPr>
            <w:r>
              <w:rPr>
                <w:lang w:val="en-US"/>
              </w:rPr>
              <w:t>Auditor</w:t>
            </w:r>
            <w:r w:rsidRPr="006B715E">
              <w:rPr>
                <w:lang w:val="en-US"/>
              </w:rPr>
              <w:t xml:space="preserve"> Bo Colbe is invited to the meeting at 10:30am</w:t>
            </w:r>
          </w:p>
          <w:p w14:paraId="0CDEA6A7" w14:textId="54AC10D6" w:rsidR="006B715E" w:rsidRDefault="006B715E" w:rsidP="00F25686">
            <w:pPr>
              <w:rPr>
                <w:lang w:val="en-US"/>
              </w:rPr>
            </w:pPr>
          </w:p>
          <w:p w14:paraId="680EB61C" w14:textId="178E3862" w:rsidR="006B715E" w:rsidRPr="006B715E" w:rsidRDefault="006B715E" w:rsidP="00F25686">
            <w:pPr>
              <w:rPr>
                <w:lang w:val="en-US"/>
              </w:rPr>
            </w:pPr>
            <w:r>
              <w:rPr>
                <w:lang w:val="en-US"/>
              </w:rPr>
              <w:t xml:space="preserve">For </w:t>
            </w:r>
            <w:proofErr w:type="spellStart"/>
            <w:r>
              <w:rPr>
                <w:lang w:val="en-US"/>
              </w:rPr>
              <w:t>apporval</w:t>
            </w:r>
            <w:proofErr w:type="spellEnd"/>
            <w:r>
              <w:rPr>
                <w:lang w:val="en-US"/>
              </w:rPr>
              <w:t xml:space="preserve"> by the board:</w:t>
            </w:r>
          </w:p>
          <w:p w14:paraId="4D34E33A" w14:textId="3E00AEA3" w:rsidR="006B715E" w:rsidRPr="002B51C4" w:rsidRDefault="006B715E" w:rsidP="00F25686">
            <w:pPr>
              <w:rPr>
                <w:lang w:val="en-US"/>
              </w:rPr>
            </w:pPr>
            <w:r w:rsidRPr="002B51C4">
              <w:rPr>
                <w:lang w:val="en-US"/>
              </w:rPr>
              <w:t>- Accounting statement</w:t>
            </w:r>
          </w:p>
          <w:p w14:paraId="3B3886DF" w14:textId="1F5FDE9C" w:rsidR="006B715E" w:rsidRPr="002B51C4" w:rsidRDefault="006B715E" w:rsidP="00F25686">
            <w:pPr>
              <w:rPr>
                <w:lang w:val="en-US"/>
              </w:rPr>
            </w:pPr>
            <w:r w:rsidRPr="002B51C4">
              <w:rPr>
                <w:lang w:val="en-US"/>
              </w:rPr>
              <w:t>- Audit protocol</w:t>
            </w:r>
          </w:p>
          <w:p w14:paraId="6CA8C772" w14:textId="6CEFD742" w:rsidR="00F25686" w:rsidRPr="002B51C4" w:rsidRDefault="00F25686" w:rsidP="006B715E">
            <w:pPr>
              <w:rPr>
                <w:lang w:val="en-US"/>
              </w:rPr>
            </w:pPr>
            <w:r w:rsidRPr="002B51C4">
              <w:rPr>
                <w:lang w:val="en-US"/>
              </w:rPr>
              <w:t xml:space="preserve">- </w:t>
            </w:r>
            <w:r w:rsidR="006B715E" w:rsidRPr="002B51C4">
              <w:rPr>
                <w:lang w:val="en-US"/>
              </w:rPr>
              <w:t xml:space="preserve">Accounts for </w:t>
            </w:r>
            <w:r w:rsidRPr="002B51C4">
              <w:rPr>
                <w:lang w:val="en-US"/>
              </w:rPr>
              <w:t>2019</w:t>
            </w:r>
          </w:p>
        </w:tc>
        <w:tc>
          <w:tcPr>
            <w:tcW w:w="4961" w:type="dxa"/>
          </w:tcPr>
          <w:p w14:paraId="23231C0F" w14:textId="77777777" w:rsidR="00C97621" w:rsidRDefault="004045CA" w:rsidP="009B7839">
            <w:pPr>
              <w:rPr>
                <w:i/>
                <w:iCs/>
                <w:sz w:val="18"/>
                <w:szCs w:val="18"/>
                <w:lang w:val="en-US"/>
              </w:rPr>
            </w:pPr>
            <w:r w:rsidRPr="004045CA">
              <w:rPr>
                <w:i/>
                <w:iCs/>
                <w:sz w:val="18"/>
                <w:szCs w:val="18"/>
                <w:lang w:val="en-US"/>
              </w:rPr>
              <w:t xml:space="preserve">Auditor Bo Colbe </w:t>
            </w:r>
            <w:r>
              <w:rPr>
                <w:i/>
                <w:iCs/>
                <w:sz w:val="18"/>
                <w:szCs w:val="18"/>
                <w:lang w:val="en-US"/>
              </w:rPr>
              <w:t>presents the accounts for 2019.</w:t>
            </w:r>
          </w:p>
          <w:p w14:paraId="2125F5F6" w14:textId="77777777" w:rsidR="004045CA" w:rsidRDefault="004045CA" w:rsidP="009B7839">
            <w:pPr>
              <w:rPr>
                <w:i/>
                <w:iCs/>
                <w:sz w:val="18"/>
                <w:szCs w:val="18"/>
                <w:lang w:val="en-US"/>
              </w:rPr>
            </w:pPr>
            <w:r>
              <w:rPr>
                <w:i/>
                <w:iCs/>
                <w:sz w:val="18"/>
                <w:szCs w:val="18"/>
                <w:lang w:val="en-US"/>
              </w:rPr>
              <w:t xml:space="preserve">- The Self-government has started using a new account plan which is why the accounts look different. </w:t>
            </w:r>
          </w:p>
          <w:p w14:paraId="5080D7BA" w14:textId="77777777" w:rsidR="004045CA" w:rsidRDefault="004045CA" w:rsidP="009B7839">
            <w:pPr>
              <w:rPr>
                <w:i/>
                <w:iCs/>
                <w:sz w:val="18"/>
                <w:szCs w:val="18"/>
                <w:lang w:val="en-US"/>
              </w:rPr>
            </w:pPr>
            <w:r>
              <w:rPr>
                <w:i/>
                <w:iCs/>
                <w:sz w:val="18"/>
                <w:szCs w:val="18"/>
                <w:lang w:val="en-US"/>
              </w:rPr>
              <w:t>- There is in 2019 overspending in the amount of 2,1m DKK.</w:t>
            </w:r>
          </w:p>
          <w:p w14:paraId="2697AADF" w14:textId="334BE47D" w:rsidR="004045CA" w:rsidRDefault="004045CA" w:rsidP="009B7839">
            <w:pPr>
              <w:rPr>
                <w:i/>
                <w:iCs/>
                <w:sz w:val="18"/>
                <w:szCs w:val="18"/>
                <w:lang w:val="en-US"/>
              </w:rPr>
            </w:pPr>
            <w:r>
              <w:rPr>
                <w:i/>
                <w:iCs/>
                <w:sz w:val="18"/>
                <w:szCs w:val="18"/>
                <w:lang w:val="en-US"/>
              </w:rPr>
              <w:t xml:space="preserve">- This is not optimal, but neither is its unexpected in an institution the size of Ilisimatusarfik. With the amount the university can transfer from year to year being 7,5m you could interpret this as the amount, the Self-government can accept as fluctuation. </w:t>
            </w:r>
          </w:p>
          <w:p w14:paraId="0CFFBB06" w14:textId="298CCFDB" w:rsidR="004045CA" w:rsidRDefault="004045CA" w:rsidP="009B7839">
            <w:pPr>
              <w:rPr>
                <w:i/>
                <w:iCs/>
                <w:sz w:val="18"/>
                <w:szCs w:val="18"/>
                <w:lang w:val="en-US"/>
              </w:rPr>
            </w:pPr>
            <w:r>
              <w:rPr>
                <w:i/>
                <w:iCs/>
                <w:sz w:val="18"/>
                <w:szCs w:val="18"/>
                <w:lang w:val="en-US"/>
              </w:rPr>
              <w:t>- There are no notes on the accounts, and the accounting department has done good work in identifying and adjusting any errors.</w:t>
            </w:r>
          </w:p>
          <w:p w14:paraId="1A0EC79F" w14:textId="440CE80B" w:rsidR="004045CA" w:rsidRDefault="004045CA" w:rsidP="009B7839">
            <w:pPr>
              <w:rPr>
                <w:i/>
                <w:iCs/>
                <w:sz w:val="18"/>
                <w:szCs w:val="18"/>
                <w:lang w:val="en-US"/>
              </w:rPr>
            </w:pPr>
          </w:p>
          <w:p w14:paraId="3E2EBA33" w14:textId="2DBD0430" w:rsidR="004045CA" w:rsidRDefault="004045CA" w:rsidP="009B7839">
            <w:pPr>
              <w:rPr>
                <w:i/>
                <w:iCs/>
                <w:sz w:val="18"/>
                <w:szCs w:val="18"/>
                <w:lang w:val="en-US"/>
              </w:rPr>
            </w:pPr>
            <w:r>
              <w:rPr>
                <w:i/>
                <w:iCs/>
                <w:sz w:val="18"/>
                <w:szCs w:val="18"/>
                <w:lang w:val="en-US"/>
              </w:rPr>
              <w:t xml:space="preserve">Malik asks whether there is better information now on the externally financed projects. </w:t>
            </w:r>
          </w:p>
          <w:p w14:paraId="47567EC0" w14:textId="0B8E3E1A" w:rsidR="008B0D16" w:rsidRDefault="008B0D16" w:rsidP="009B7839">
            <w:pPr>
              <w:rPr>
                <w:i/>
                <w:iCs/>
                <w:sz w:val="18"/>
                <w:szCs w:val="18"/>
                <w:lang w:val="en-US"/>
              </w:rPr>
            </w:pPr>
            <w:r>
              <w:rPr>
                <w:i/>
                <w:iCs/>
                <w:sz w:val="18"/>
                <w:szCs w:val="18"/>
                <w:lang w:val="en-US"/>
              </w:rPr>
              <w:t xml:space="preserve">- It is a work in progress but with a better overview now. </w:t>
            </w:r>
          </w:p>
          <w:p w14:paraId="6AF11939" w14:textId="3BF09CF3" w:rsidR="008B0D16" w:rsidRDefault="008B0D16" w:rsidP="009B7839">
            <w:pPr>
              <w:rPr>
                <w:i/>
                <w:iCs/>
                <w:sz w:val="18"/>
                <w:szCs w:val="18"/>
                <w:lang w:val="en-US"/>
              </w:rPr>
            </w:pPr>
            <w:r>
              <w:rPr>
                <w:i/>
                <w:iCs/>
                <w:sz w:val="18"/>
                <w:szCs w:val="18"/>
                <w:lang w:val="en-US"/>
              </w:rPr>
              <w:t xml:space="preserve">Mariia asks whether the new account plan gives better information for example when it comes to identifying the costs of students. </w:t>
            </w:r>
          </w:p>
          <w:p w14:paraId="18C1DA2A" w14:textId="60E36634" w:rsidR="008B0D16" w:rsidRDefault="008B0D16" w:rsidP="009B7839">
            <w:pPr>
              <w:rPr>
                <w:i/>
                <w:iCs/>
                <w:sz w:val="18"/>
                <w:szCs w:val="18"/>
                <w:lang w:val="en-US"/>
              </w:rPr>
            </w:pPr>
            <w:r>
              <w:rPr>
                <w:i/>
                <w:iCs/>
                <w:sz w:val="18"/>
                <w:szCs w:val="18"/>
                <w:lang w:val="en-US"/>
              </w:rPr>
              <w:t xml:space="preserve">- It should, but not when it comes to the numbers that does not change with number </w:t>
            </w:r>
            <w:r w:rsidR="004A1118">
              <w:rPr>
                <w:i/>
                <w:iCs/>
                <w:sz w:val="18"/>
                <w:szCs w:val="18"/>
                <w:lang w:val="en-US"/>
              </w:rPr>
              <w:t>of</w:t>
            </w:r>
            <w:r>
              <w:rPr>
                <w:i/>
                <w:iCs/>
                <w:sz w:val="18"/>
                <w:szCs w:val="18"/>
                <w:lang w:val="en-US"/>
              </w:rPr>
              <w:t xml:space="preserve"> users like building costs. </w:t>
            </w:r>
          </w:p>
          <w:p w14:paraId="213C75DC" w14:textId="27822E33" w:rsidR="008B0D16" w:rsidRDefault="008B0D16" w:rsidP="009B7839">
            <w:pPr>
              <w:rPr>
                <w:i/>
                <w:iCs/>
                <w:sz w:val="18"/>
                <w:szCs w:val="18"/>
                <w:lang w:val="en-US"/>
              </w:rPr>
            </w:pPr>
          </w:p>
          <w:p w14:paraId="21F84D23" w14:textId="017AE064" w:rsidR="004045CA" w:rsidRPr="004045CA" w:rsidRDefault="008B0D16" w:rsidP="009B7839">
            <w:pPr>
              <w:rPr>
                <w:i/>
                <w:iCs/>
                <w:sz w:val="18"/>
                <w:szCs w:val="18"/>
                <w:lang w:val="en-US"/>
              </w:rPr>
            </w:pPr>
            <w:r>
              <w:rPr>
                <w:i/>
                <w:iCs/>
                <w:sz w:val="18"/>
                <w:szCs w:val="18"/>
                <w:lang w:val="en-US"/>
              </w:rPr>
              <w:t>The accounts will be sent for digital approval.</w:t>
            </w:r>
          </w:p>
        </w:tc>
      </w:tr>
    </w:tbl>
    <w:p w14:paraId="2DBEE0E9" w14:textId="77777777" w:rsidR="00AE05DC" w:rsidRPr="009626BD" w:rsidRDefault="00AE05DC" w:rsidP="00AE05DC">
      <w:pPr>
        <w:pStyle w:val="Overskrift1"/>
        <w:rPr>
          <w:lang w:val="en-US"/>
        </w:rPr>
      </w:pPr>
      <w:r>
        <w:rPr>
          <w:lang w:val="en-US"/>
        </w:rPr>
        <w:t>Old business</w:t>
      </w:r>
    </w:p>
    <w:tbl>
      <w:tblPr>
        <w:tblStyle w:val="Tabel-Gitter"/>
        <w:tblW w:w="0" w:type="auto"/>
        <w:tblLook w:val="04A0" w:firstRow="1" w:lastRow="0" w:firstColumn="1" w:lastColumn="0" w:noHBand="0" w:noVBand="1"/>
      </w:tblPr>
      <w:tblGrid>
        <w:gridCol w:w="666"/>
        <w:gridCol w:w="4007"/>
        <w:gridCol w:w="4955"/>
      </w:tblGrid>
      <w:tr w:rsidR="00085786" w:rsidRPr="0075231E" w14:paraId="2549FCAB" w14:textId="77777777" w:rsidTr="004045CA">
        <w:tc>
          <w:tcPr>
            <w:tcW w:w="666" w:type="dxa"/>
          </w:tcPr>
          <w:p w14:paraId="2A8183DC" w14:textId="77777777" w:rsidR="00085786" w:rsidRDefault="00085786" w:rsidP="00085786">
            <w:pPr>
              <w:tabs>
                <w:tab w:val="left" w:pos="5748"/>
              </w:tabs>
            </w:pPr>
            <w:r>
              <w:t>7</w:t>
            </w:r>
          </w:p>
        </w:tc>
        <w:tc>
          <w:tcPr>
            <w:tcW w:w="4007" w:type="dxa"/>
          </w:tcPr>
          <w:p w14:paraId="76673990" w14:textId="518CB054" w:rsidR="003E06A5" w:rsidRPr="006B715E" w:rsidRDefault="006B715E" w:rsidP="00B6532E">
            <w:pPr>
              <w:tabs>
                <w:tab w:val="left" w:pos="5748"/>
              </w:tabs>
              <w:rPr>
                <w:u w:val="single"/>
                <w:lang w:val="en-US"/>
              </w:rPr>
            </w:pPr>
            <w:r w:rsidRPr="006B715E">
              <w:rPr>
                <w:u w:val="single"/>
                <w:lang w:val="en-US"/>
              </w:rPr>
              <w:t>Development contract</w:t>
            </w:r>
          </w:p>
          <w:p w14:paraId="70724850" w14:textId="0AA74805" w:rsidR="006B715E" w:rsidRDefault="006B715E" w:rsidP="00B6532E">
            <w:pPr>
              <w:tabs>
                <w:tab w:val="left" w:pos="5748"/>
              </w:tabs>
              <w:rPr>
                <w:lang w:val="en-US"/>
              </w:rPr>
            </w:pPr>
            <w:r w:rsidRPr="006B715E">
              <w:rPr>
                <w:lang w:val="en-US"/>
              </w:rPr>
              <w:t>Inputs to t</w:t>
            </w:r>
            <w:r>
              <w:rPr>
                <w:lang w:val="en-US"/>
              </w:rPr>
              <w:t>he contract from the board are to be sent to the Self-Government.</w:t>
            </w:r>
          </w:p>
          <w:p w14:paraId="7F6A52F8" w14:textId="156654D6" w:rsidR="008C3A05" w:rsidRPr="006B715E" w:rsidRDefault="006B715E" w:rsidP="00B6532E">
            <w:pPr>
              <w:tabs>
                <w:tab w:val="left" w:pos="5748"/>
              </w:tabs>
              <w:rPr>
                <w:lang w:val="en-US"/>
              </w:rPr>
            </w:pPr>
            <w:r>
              <w:rPr>
                <w:lang w:val="en-US"/>
              </w:rPr>
              <w:t xml:space="preserve">There is a small change to the first point, from what was sent by mail, where there was a wish for it to be more precise </w:t>
            </w:r>
            <w:r w:rsidR="008C3A05" w:rsidRPr="006B715E">
              <w:rPr>
                <w:lang w:val="en-US"/>
              </w:rPr>
              <w:t xml:space="preserve"> </w:t>
            </w:r>
          </w:p>
        </w:tc>
        <w:tc>
          <w:tcPr>
            <w:tcW w:w="4955" w:type="dxa"/>
          </w:tcPr>
          <w:p w14:paraId="4E53D5D6" w14:textId="77777777" w:rsidR="003E06A5" w:rsidRDefault="00C348EC" w:rsidP="00085786">
            <w:pPr>
              <w:tabs>
                <w:tab w:val="left" w:pos="5748"/>
              </w:tabs>
              <w:rPr>
                <w:i/>
                <w:iCs/>
                <w:sz w:val="18"/>
                <w:szCs w:val="18"/>
                <w:lang w:val="en-US"/>
              </w:rPr>
            </w:pPr>
            <w:r w:rsidRPr="0075231E">
              <w:rPr>
                <w:i/>
                <w:iCs/>
                <w:sz w:val="18"/>
                <w:szCs w:val="18"/>
                <w:lang w:val="en-US"/>
              </w:rPr>
              <w:t xml:space="preserve">There are a few suggested changes to </w:t>
            </w:r>
            <w:r w:rsidR="0075231E">
              <w:rPr>
                <w:i/>
                <w:iCs/>
                <w:sz w:val="18"/>
                <w:szCs w:val="18"/>
                <w:lang w:val="en-US"/>
              </w:rPr>
              <w:t>the contract.</w:t>
            </w:r>
          </w:p>
          <w:p w14:paraId="53725561" w14:textId="77777777" w:rsidR="0075231E" w:rsidRDefault="0075231E" w:rsidP="00085786">
            <w:pPr>
              <w:tabs>
                <w:tab w:val="left" w:pos="5748"/>
              </w:tabs>
              <w:rPr>
                <w:i/>
                <w:iCs/>
                <w:sz w:val="18"/>
                <w:szCs w:val="18"/>
                <w:lang w:val="en-US"/>
              </w:rPr>
            </w:pPr>
            <w:r>
              <w:rPr>
                <w:i/>
                <w:iCs/>
                <w:sz w:val="18"/>
                <w:szCs w:val="18"/>
                <w:lang w:val="en-US"/>
              </w:rPr>
              <w:t>- No changes for the first point.</w:t>
            </w:r>
          </w:p>
          <w:p w14:paraId="6857F2CE" w14:textId="3D80E1A2" w:rsidR="0075231E" w:rsidRDefault="0075231E" w:rsidP="00085786">
            <w:pPr>
              <w:tabs>
                <w:tab w:val="left" w:pos="5748"/>
              </w:tabs>
              <w:rPr>
                <w:i/>
                <w:iCs/>
                <w:sz w:val="18"/>
                <w:szCs w:val="18"/>
                <w:lang w:val="en-US"/>
              </w:rPr>
            </w:pPr>
            <w:r>
              <w:rPr>
                <w:i/>
                <w:iCs/>
                <w:sz w:val="18"/>
                <w:szCs w:val="18"/>
                <w:lang w:val="en-US"/>
              </w:rPr>
              <w:t>- For point 2 is added “especially Greenlandic language teachers”.</w:t>
            </w:r>
          </w:p>
          <w:p w14:paraId="5D1BB7DE" w14:textId="61836E54" w:rsidR="0075231E" w:rsidRDefault="0075231E" w:rsidP="00085786">
            <w:pPr>
              <w:tabs>
                <w:tab w:val="left" w:pos="5748"/>
              </w:tabs>
              <w:rPr>
                <w:i/>
                <w:iCs/>
                <w:sz w:val="18"/>
                <w:szCs w:val="18"/>
                <w:lang w:val="en-US"/>
              </w:rPr>
            </w:pPr>
            <w:r>
              <w:rPr>
                <w:i/>
                <w:iCs/>
                <w:sz w:val="18"/>
                <w:szCs w:val="18"/>
                <w:lang w:val="en-US"/>
              </w:rPr>
              <w:t xml:space="preserve">- </w:t>
            </w:r>
            <w:r w:rsidR="004A1118">
              <w:rPr>
                <w:i/>
                <w:iCs/>
                <w:sz w:val="18"/>
                <w:szCs w:val="18"/>
                <w:lang w:val="en-US"/>
              </w:rPr>
              <w:t>Furthermore,</w:t>
            </w:r>
            <w:r>
              <w:rPr>
                <w:i/>
                <w:iCs/>
                <w:sz w:val="18"/>
                <w:szCs w:val="18"/>
                <w:lang w:val="en-US"/>
              </w:rPr>
              <w:t xml:space="preserve"> the next board should consider spearheading a national strategy to secure teaching in and development of Greenlandic.</w:t>
            </w:r>
          </w:p>
          <w:p w14:paraId="096B88FD" w14:textId="77777777" w:rsidR="0075231E" w:rsidRDefault="0075231E" w:rsidP="00085786">
            <w:pPr>
              <w:tabs>
                <w:tab w:val="left" w:pos="5748"/>
              </w:tabs>
              <w:rPr>
                <w:i/>
                <w:iCs/>
                <w:sz w:val="18"/>
                <w:szCs w:val="18"/>
                <w:lang w:val="en-US"/>
              </w:rPr>
            </w:pPr>
            <w:r>
              <w:rPr>
                <w:i/>
                <w:iCs/>
                <w:sz w:val="18"/>
                <w:szCs w:val="18"/>
                <w:lang w:val="en-US"/>
              </w:rPr>
              <w:t xml:space="preserve">- For point 3 should be added something on evaluating quality of new teachers so it does not just become a question of how many. </w:t>
            </w:r>
          </w:p>
          <w:p w14:paraId="62E6BF80" w14:textId="77777777" w:rsidR="0075231E" w:rsidRDefault="0075231E" w:rsidP="00085786">
            <w:pPr>
              <w:tabs>
                <w:tab w:val="left" w:pos="5748"/>
              </w:tabs>
              <w:rPr>
                <w:i/>
                <w:iCs/>
                <w:sz w:val="18"/>
                <w:szCs w:val="18"/>
                <w:lang w:val="en-US"/>
              </w:rPr>
            </w:pPr>
            <w:r>
              <w:rPr>
                <w:i/>
                <w:iCs/>
                <w:sz w:val="18"/>
                <w:szCs w:val="18"/>
                <w:lang w:val="en-US"/>
              </w:rPr>
              <w:t xml:space="preserve">- For point 4 it should concern improving all the social science educations to master level. </w:t>
            </w:r>
          </w:p>
          <w:p w14:paraId="6A2C91A6" w14:textId="77777777" w:rsidR="0075231E" w:rsidRDefault="0075231E" w:rsidP="00085786">
            <w:pPr>
              <w:tabs>
                <w:tab w:val="left" w:pos="5748"/>
              </w:tabs>
              <w:rPr>
                <w:i/>
                <w:iCs/>
                <w:sz w:val="18"/>
                <w:szCs w:val="18"/>
                <w:lang w:val="en-US"/>
              </w:rPr>
            </w:pPr>
            <w:r>
              <w:rPr>
                <w:i/>
                <w:iCs/>
                <w:sz w:val="18"/>
                <w:szCs w:val="18"/>
                <w:lang w:val="en-US"/>
              </w:rPr>
              <w:t xml:space="preserve">- For point 5 the measure should be whether all educations are gathered at one place. </w:t>
            </w:r>
          </w:p>
          <w:p w14:paraId="080E3E58" w14:textId="77777777" w:rsidR="0075231E" w:rsidRDefault="0075231E" w:rsidP="00085786">
            <w:pPr>
              <w:tabs>
                <w:tab w:val="left" w:pos="5748"/>
              </w:tabs>
              <w:rPr>
                <w:i/>
                <w:iCs/>
                <w:sz w:val="18"/>
                <w:szCs w:val="18"/>
                <w:lang w:val="en-US"/>
              </w:rPr>
            </w:pPr>
          </w:p>
          <w:p w14:paraId="2CFDF26D" w14:textId="44BCA868" w:rsidR="0075231E" w:rsidRPr="0075231E" w:rsidRDefault="0075231E" w:rsidP="00085786">
            <w:pPr>
              <w:tabs>
                <w:tab w:val="left" w:pos="5748"/>
              </w:tabs>
              <w:rPr>
                <w:i/>
                <w:iCs/>
                <w:sz w:val="18"/>
                <w:szCs w:val="18"/>
                <w:lang w:val="en-US"/>
              </w:rPr>
            </w:pPr>
            <w:r>
              <w:rPr>
                <w:i/>
                <w:iCs/>
                <w:sz w:val="18"/>
                <w:szCs w:val="18"/>
                <w:lang w:val="en-US"/>
              </w:rPr>
              <w:t xml:space="preserve">Clement will send out a new document for the </w:t>
            </w:r>
            <w:r w:rsidR="004A1118">
              <w:rPr>
                <w:i/>
                <w:iCs/>
                <w:sz w:val="18"/>
                <w:szCs w:val="18"/>
                <w:lang w:val="en-US"/>
              </w:rPr>
              <w:t>board’s</w:t>
            </w:r>
            <w:r>
              <w:rPr>
                <w:i/>
                <w:iCs/>
                <w:sz w:val="18"/>
                <w:szCs w:val="18"/>
                <w:lang w:val="en-US"/>
              </w:rPr>
              <w:t xml:space="preserve"> approval. </w:t>
            </w:r>
          </w:p>
        </w:tc>
      </w:tr>
    </w:tbl>
    <w:p w14:paraId="287554BB" w14:textId="77777777" w:rsidR="00AE05DC" w:rsidRPr="005E3B23" w:rsidRDefault="00AE05DC" w:rsidP="00AE05DC">
      <w:pPr>
        <w:pStyle w:val="Overskrift1"/>
        <w:rPr>
          <w:lang w:val="en-US"/>
        </w:rPr>
      </w:pPr>
      <w:r w:rsidRPr="005E3B23">
        <w:rPr>
          <w:lang w:val="en-US"/>
        </w:rPr>
        <w:t>New business</w:t>
      </w:r>
    </w:p>
    <w:tbl>
      <w:tblPr>
        <w:tblStyle w:val="Tabel-Gitter"/>
        <w:tblW w:w="0" w:type="auto"/>
        <w:tblLook w:val="04A0" w:firstRow="1" w:lastRow="0" w:firstColumn="1" w:lastColumn="0" w:noHBand="0" w:noVBand="1"/>
      </w:tblPr>
      <w:tblGrid>
        <w:gridCol w:w="666"/>
        <w:gridCol w:w="4007"/>
        <w:gridCol w:w="4955"/>
      </w:tblGrid>
      <w:tr w:rsidR="00270048" w:rsidRPr="0075231E" w14:paraId="795F8386" w14:textId="77777777" w:rsidTr="004045CA">
        <w:tc>
          <w:tcPr>
            <w:tcW w:w="666" w:type="dxa"/>
          </w:tcPr>
          <w:p w14:paraId="4197AD9A" w14:textId="75FAA779" w:rsidR="00270048" w:rsidRDefault="00270048" w:rsidP="00AD1BF7">
            <w:pPr>
              <w:tabs>
                <w:tab w:val="left" w:pos="5748"/>
              </w:tabs>
            </w:pPr>
            <w:r>
              <w:t>8</w:t>
            </w:r>
          </w:p>
        </w:tc>
        <w:tc>
          <w:tcPr>
            <w:tcW w:w="4007" w:type="dxa"/>
          </w:tcPr>
          <w:p w14:paraId="26E124C6" w14:textId="494DB529" w:rsidR="006B715E" w:rsidRPr="006B715E" w:rsidRDefault="006B715E" w:rsidP="0060020D">
            <w:pPr>
              <w:tabs>
                <w:tab w:val="left" w:pos="5748"/>
              </w:tabs>
              <w:rPr>
                <w:u w:val="single"/>
                <w:lang w:val="en-US"/>
              </w:rPr>
            </w:pPr>
            <w:r w:rsidRPr="006B715E">
              <w:rPr>
                <w:u w:val="single"/>
                <w:lang w:val="en-US"/>
              </w:rPr>
              <w:t>Campus expansion</w:t>
            </w:r>
          </w:p>
          <w:p w14:paraId="3D867D04" w14:textId="3BE986CE" w:rsidR="006B715E" w:rsidRDefault="006B715E" w:rsidP="00F25686">
            <w:pPr>
              <w:tabs>
                <w:tab w:val="left" w:pos="5748"/>
              </w:tabs>
              <w:rPr>
                <w:lang w:val="en-US"/>
              </w:rPr>
            </w:pPr>
            <w:r w:rsidRPr="006B715E">
              <w:rPr>
                <w:lang w:val="en-US"/>
              </w:rPr>
              <w:t>Attached is a</w:t>
            </w:r>
            <w:r>
              <w:rPr>
                <w:lang w:val="en-US"/>
              </w:rPr>
              <w:t xml:space="preserve"> paper explaining the vision for the expansion.</w:t>
            </w:r>
          </w:p>
          <w:p w14:paraId="72EBC2E3" w14:textId="0071612A" w:rsidR="008C3A05" w:rsidRPr="006B715E" w:rsidRDefault="006B715E" w:rsidP="008C3A05">
            <w:pPr>
              <w:tabs>
                <w:tab w:val="left" w:pos="5748"/>
              </w:tabs>
              <w:rPr>
                <w:lang w:val="en-US"/>
              </w:rPr>
            </w:pPr>
            <w:r>
              <w:rPr>
                <w:lang w:val="en-US"/>
              </w:rPr>
              <w:lastRenderedPageBreak/>
              <w:t>The document is made by the work group for Ilimmarfik Phase II</w:t>
            </w:r>
          </w:p>
        </w:tc>
        <w:tc>
          <w:tcPr>
            <w:tcW w:w="4955" w:type="dxa"/>
          </w:tcPr>
          <w:p w14:paraId="004E81F2" w14:textId="2987B900" w:rsidR="00270048" w:rsidRDefault="0075231E" w:rsidP="001437BB">
            <w:pPr>
              <w:tabs>
                <w:tab w:val="left" w:pos="5748"/>
              </w:tabs>
              <w:rPr>
                <w:i/>
                <w:iCs/>
                <w:sz w:val="18"/>
                <w:szCs w:val="18"/>
                <w:lang w:val="en-US"/>
              </w:rPr>
            </w:pPr>
            <w:r w:rsidRPr="0075231E">
              <w:rPr>
                <w:i/>
                <w:iCs/>
                <w:sz w:val="18"/>
                <w:szCs w:val="18"/>
                <w:lang w:val="en-US"/>
              </w:rPr>
              <w:lastRenderedPageBreak/>
              <w:t>The sitting board will n</w:t>
            </w:r>
            <w:r>
              <w:rPr>
                <w:i/>
                <w:iCs/>
                <w:sz w:val="18"/>
                <w:szCs w:val="18"/>
                <w:lang w:val="en-US"/>
              </w:rPr>
              <w:t xml:space="preserve">ot </w:t>
            </w:r>
            <w:r w:rsidR="004A1118">
              <w:rPr>
                <w:i/>
                <w:iCs/>
                <w:sz w:val="18"/>
                <w:szCs w:val="18"/>
                <w:lang w:val="en-US"/>
              </w:rPr>
              <w:t>decide</w:t>
            </w:r>
            <w:r>
              <w:rPr>
                <w:i/>
                <w:iCs/>
                <w:sz w:val="18"/>
                <w:szCs w:val="18"/>
                <w:lang w:val="en-US"/>
              </w:rPr>
              <w:t xml:space="preserve"> on the plans for expanding campus, since it will be up to the next board to work on </w:t>
            </w:r>
            <w:r w:rsidR="004A1118">
              <w:rPr>
                <w:i/>
                <w:iCs/>
                <w:sz w:val="18"/>
                <w:szCs w:val="18"/>
                <w:lang w:val="en-US"/>
              </w:rPr>
              <w:t xml:space="preserve">and for </w:t>
            </w:r>
            <w:r>
              <w:rPr>
                <w:i/>
                <w:iCs/>
                <w:sz w:val="18"/>
                <w:szCs w:val="18"/>
                <w:lang w:val="en-US"/>
              </w:rPr>
              <w:t xml:space="preserve">this. </w:t>
            </w:r>
          </w:p>
          <w:p w14:paraId="1E519F0C" w14:textId="77777777" w:rsidR="0075231E" w:rsidRDefault="0075231E" w:rsidP="001437BB">
            <w:pPr>
              <w:tabs>
                <w:tab w:val="left" w:pos="5748"/>
              </w:tabs>
              <w:rPr>
                <w:i/>
                <w:iCs/>
                <w:sz w:val="18"/>
                <w:szCs w:val="18"/>
                <w:lang w:val="en-US"/>
              </w:rPr>
            </w:pPr>
          </w:p>
          <w:p w14:paraId="59A0656A" w14:textId="3DEF6087" w:rsidR="0075231E" w:rsidRPr="0075231E" w:rsidRDefault="0075231E" w:rsidP="001437BB">
            <w:pPr>
              <w:tabs>
                <w:tab w:val="left" w:pos="5748"/>
              </w:tabs>
              <w:rPr>
                <w:i/>
                <w:iCs/>
                <w:sz w:val="18"/>
                <w:szCs w:val="18"/>
                <w:lang w:val="en-US"/>
              </w:rPr>
            </w:pPr>
            <w:r>
              <w:rPr>
                <w:i/>
                <w:iCs/>
                <w:sz w:val="18"/>
                <w:szCs w:val="18"/>
                <w:lang w:val="en-US"/>
              </w:rPr>
              <w:lastRenderedPageBreak/>
              <w:t xml:space="preserve">The document is however seen as a good description of the vision of </w:t>
            </w:r>
            <w:r w:rsidR="004A1118">
              <w:rPr>
                <w:i/>
                <w:iCs/>
                <w:sz w:val="18"/>
                <w:szCs w:val="18"/>
                <w:lang w:val="en-US"/>
              </w:rPr>
              <w:t>the</w:t>
            </w:r>
            <w:r>
              <w:rPr>
                <w:i/>
                <w:iCs/>
                <w:sz w:val="18"/>
                <w:szCs w:val="18"/>
                <w:lang w:val="en-US"/>
              </w:rPr>
              <w:t xml:space="preserve"> Research Park that was the original idea for Campus Ilimmarfik.</w:t>
            </w:r>
          </w:p>
        </w:tc>
      </w:tr>
      <w:tr w:rsidR="00565763" w:rsidRPr="0075231E" w14:paraId="3EBEF519" w14:textId="77777777" w:rsidTr="004045CA">
        <w:tc>
          <w:tcPr>
            <w:tcW w:w="666" w:type="dxa"/>
          </w:tcPr>
          <w:p w14:paraId="6159FB66" w14:textId="5B9ABA3F" w:rsidR="00565763" w:rsidRDefault="00270048" w:rsidP="00AD1BF7">
            <w:pPr>
              <w:tabs>
                <w:tab w:val="left" w:pos="5748"/>
              </w:tabs>
            </w:pPr>
            <w:r>
              <w:lastRenderedPageBreak/>
              <w:t>9</w:t>
            </w:r>
          </w:p>
        </w:tc>
        <w:tc>
          <w:tcPr>
            <w:tcW w:w="4007" w:type="dxa"/>
          </w:tcPr>
          <w:p w14:paraId="35307FE1" w14:textId="20A699FB" w:rsidR="0060020D" w:rsidRPr="002B51C4" w:rsidRDefault="0060020D" w:rsidP="0060020D">
            <w:pPr>
              <w:tabs>
                <w:tab w:val="left" w:pos="5748"/>
              </w:tabs>
              <w:rPr>
                <w:u w:val="single"/>
                <w:lang w:val="en-US"/>
              </w:rPr>
            </w:pPr>
            <w:r w:rsidRPr="002B51C4">
              <w:rPr>
                <w:u w:val="single"/>
                <w:lang w:val="en-US"/>
              </w:rPr>
              <w:t xml:space="preserve">Magna Charter </w:t>
            </w:r>
            <w:proofErr w:type="spellStart"/>
            <w:r w:rsidRPr="002B51C4">
              <w:rPr>
                <w:u w:val="single"/>
                <w:lang w:val="en-US"/>
              </w:rPr>
              <w:t>Universitatum</w:t>
            </w:r>
            <w:proofErr w:type="spellEnd"/>
          </w:p>
          <w:p w14:paraId="2C579026" w14:textId="75320007" w:rsidR="006B715E" w:rsidRPr="006B715E" w:rsidRDefault="006B715E" w:rsidP="0060020D">
            <w:pPr>
              <w:tabs>
                <w:tab w:val="left" w:pos="5748"/>
              </w:tabs>
              <w:rPr>
                <w:lang w:val="en-US"/>
              </w:rPr>
            </w:pPr>
            <w:r w:rsidRPr="006B715E">
              <w:rPr>
                <w:lang w:val="en-US"/>
              </w:rPr>
              <w:t>Ilisimatusarfik is in the p</w:t>
            </w:r>
            <w:r>
              <w:rPr>
                <w:lang w:val="en-US"/>
              </w:rPr>
              <w:t xml:space="preserve">rogress of applying for being a signatory of a document called </w:t>
            </w:r>
            <w:r w:rsidRPr="006B715E">
              <w:rPr>
                <w:lang w:val="en-US"/>
              </w:rPr>
              <w:t xml:space="preserve">Magna Charter </w:t>
            </w:r>
            <w:proofErr w:type="spellStart"/>
            <w:r w:rsidRPr="006B715E">
              <w:rPr>
                <w:lang w:val="en-US"/>
              </w:rPr>
              <w:t>Universitatum</w:t>
            </w:r>
            <w:proofErr w:type="spellEnd"/>
            <w:r>
              <w:rPr>
                <w:lang w:val="en-US"/>
              </w:rPr>
              <w:t>.</w:t>
            </w:r>
          </w:p>
          <w:p w14:paraId="14BE4B45" w14:textId="51EFCAA0" w:rsidR="006B715E" w:rsidRDefault="006B715E" w:rsidP="0060020D">
            <w:pPr>
              <w:tabs>
                <w:tab w:val="left" w:pos="5748"/>
              </w:tabs>
              <w:rPr>
                <w:lang w:val="en-US"/>
              </w:rPr>
            </w:pPr>
            <w:r>
              <w:rPr>
                <w:lang w:val="en-US"/>
              </w:rPr>
              <w:t>It is a document signed by many different universities in support of institutional autonomy and freedom of research. The application is attached.</w:t>
            </w:r>
          </w:p>
          <w:p w14:paraId="773D35BC" w14:textId="112F8520" w:rsidR="006B715E" w:rsidRDefault="006B715E" w:rsidP="0060020D">
            <w:pPr>
              <w:tabs>
                <w:tab w:val="left" w:pos="5748"/>
              </w:tabs>
              <w:rPr>
                <w:lang w:val="en-US"/>
              </w:rPr>
            </w:pPr>
            <w:r>
              <w:rPr>
                <w:lang w:val="en-US"/>
              </w:rPr>
              <w:t>More information here:</w:t>
            </w:r>
          </w:p>
          <w:p w14:paraId="21DD76BA" w14:textId="77777777" w:rsidR="0012183F" w:rsidRPr="006B715E" w:rsidRDefault="004A1118" w:rsidP="0060020D">
            <w:pPr>
              <w:tabs>
                <w:tab w:val="left" w:pos="5748"/>
              </w:tabs>
              <w:rPr>
                <w:lang w:val="en-US"/>
              </w:rPr>
            </w:pPr>
            <w:hyperlink r:id="rId8" w:history="1">
              <w:r w:rsidR="0060020D" w:rsidRPr="006B715E">
                <w:rPr>
                  <w:rStyle w:val="Hyperlink"/>
                  <w:lang w:val="en-US"/>
                </w:rPr>
                <w:t>http://www.magna-charta.org/</w:t>
              </w:r>
            </w:hyperlink>
          </w:p>
          <w:p w14:paraId="22E39556" w14:textId="6712CCBA" w:rsidR="0060020D" w:rsidRDefault="0060020D" w:rsidP="0060020D">
            <w:pPr>
              <w:tabs>
                <w:tab w:val="left" w:pos="5748"/>
              </w:tabs>
              <w:rPr>
                <w:lang w:val="en-US"/>
              </w:rPr>
            </w:pPr>
          </w:p>
          <w:p w14:paraId="6462244E" w14:textId="63E0A7B2" w:rsidR="0060020D" w:rsidRPr="006B715E" w:rsidRDefault="006B715E" w:rsidP="006B715E">
            <w:pPr>
              <w:tabs>
                <w:tab w:val="left" w:pos="5748"/>
              </w:tabs>
              <w:rPr>
                <w:lang w:val="en-US"/>
              </w:rPr>
            </w:pPr>
            <w:r>
              <w:rPr>
                <w:lang w:val="en-US"/>
              </w:rPr>
              <w:t>For the application there needs to be minutes from the board approving of the application.</w:t>
            </w:r>
          </w:p>
        </w:tc>
        <w:tc>
          <w:tcPr>
            <w:tcW w:w="4955" w:type="dxa"/>
          </w:tcPr>
          <w:p w14:paraId="567D0DC2" w14:textId="77777777" w:rsidR="00565763" w:rsidRDefault="0075231E" w:rsidP="001437BB">
            <w:pPr>
              <w:tabs>
                <w:tab w:val="left" w:pos="5748"/>
              </w:tabs>
              <w:rPr>
                <w:i/>
                <w:iCs/>
                <w:sz w:val="18"/>
                <w:szCs w:val="18"/>
                <w:lang w:val="en-US"/>
              </w:rPr>
            </w:pPr>
            <w:r w:rsidRPr="0075231E">
              <w:rPr>
                <w:i/>
                <w:iCs/>
                <w:sz w:val="18"/>
                <w:szCs w:val="18"/>
                <w:lang w:val="en-US"/>
              </w:rPr>
              <w:t>The board approves the a</w:t>
            </w:r>
            <w:r>
              <w:rPr>
                <w:i/>
                <w:iCs/>
                <w:sz w:val="18"/>
                <w:szCs w:val="18"/>
                <w:lang w:val="en-US"/>
              </w:rPr>
              <w:t xml:space="preserve">pplication. </w:t>
            </w:r>
          </w:p>
          <w:p w14:paraId="2243391F" w14:textId="77777777" w:rsidR="0075231E" w:rsidRDefault="0075231E" w:rsidP="001437BB">
            <w:pPr>
              <w:tabs>
                <w:tab w:val="left" w:pos="5748"/>
              </w:tabs>
              <w:rPr>
                <w:i/>
                <w:iCs/>
                <w:sz w:val="18"/>
                <w:szCs w:val="18"/>
                <w:lang w:val="en-US"/>
              </w:rPr>
            </w:pPr>
          </w:p>
          <w:p w14:paraId="2417C3CA" w14:textId="50F76776" w:rsidR="0075231E" w:rsidRPr="0075231E" w:rsidRDefault="0075231E" w:rsidP="001437BB">
            <w:pPr>
              <w:tabs>
                <w:tab w:val="left" w:pos="5748"/>
              </w:tabs>
              <w:rPr>
                <w:i/>
                <w:iCs/>
                <w:sz w:val="18"/>
                <w:szCs w:val="18"/>
                <w:lang w:val="en-US"/>
              </w:rPr>
            </w:pPr>
            <w:r>
              <w:rPr>
                <w:i/>
                <w:iCs/>
                <w:sz w:val="18"/>
                <w:szCs w:val="18"/>
                <w:lang w:val="en-US"/>
              </w:rPr>
              <w:t>We should keep in mind</w:t>
            </w:r>
            <w:r w:rsidR="004A1118">
              <w:rPr>
                <w:i/>
                <w:iCs/>
                <w:sz w:val="18"/>
                <w:szCs w:val="18"/>
                <w:lang w:val="en-US"/>
              </w:rPr>
              <w:t>,</w:t>
            </w:r>
            <w:r>
              <w:rPr>
                <w:i/>
                <w:iCs/>
                <w:sz w:val="18"/>
                <w:szCs w:val="18"/>
                <w:lang w:val="en-US"/>
              </w:rPr>
              <w:t xml:space="preserve"> </w:t>
            </w:r>
            <w:r w:rsidR="004A1118">
              <w:rPr>
                <w:i/>
                <w:iCs/>
                <w:sz w:val="18"/>
                <w:szCs w:val="18"/>
                <w:lang w:val="en-US"/>
              </w:rPr>
              <w:t xml:space="preserve">to make sure </w:t>
            </w:r>
            <w:r>
              <w:rPr>
                <w:i/>
                <w:iCs/>
                <w:sz w:val="18"/>
                <w:szCs w:val="18"/>
                <w:lang w:val="en-US"/>
              </w:rPr>
              <w:t xml:space="preserve">that the large European universities include Ilisimatusarfik in their cooperation. </w:t>
            </w:r>
          </w:p>
        </w:tc>
      </w:tr>
    </w:tbl>
    <w:p w14:paraId="1E438144" w14:textId="03F24B61" w:rsidR="00A72322" w:rsidRPr="0075231E" w:rsidRDefault="00A72322" w:rsidP="00C8035D">
      <w:pPr>
        <w:rPr>
          <w:lang w:val="en-US"/>
        </w:rPr>
      </w:pPr>
    </w:p>
    <w:p w14:paraId="4EC87F9F" w14:textId="77777777" w:rsidR="00AE05DC" w:rsidRPr="005E3B23" w:rsidRDefault="00AE05DC" w:rsidP="00AE05DC">
      <w:pPr>
        <w:pStyle w:val="Overskrift1"/>
        <w:rPr>
          <w:lang w:val="en-US"/>
        </w:rPr>
      </w:pPr>
      <w:r>
        <w:rPr>
          <w:lang w:val="en-US"/>
        </w:rPr>
        <w:t>For your information</w:t>
      </w:r>
    </w:p>
    <w:tbl>
      <w:tblPr>
        <w:tblStyle w:val="Tabel-Gitter"/>
        <w:tblW w:w="0" w:type="auto"/>
        <w:tblLook w:val="04A0" w:firstRow="1" w:lastRow="0" w:firstColumn="1" w:lastColumn="0" w:noHBand="0" w:noVBand="1"/>
      </w:tblPr>
      <w:tblGrid>
        <w:gridCol w:w="668"/>
        <w:gridCol w:w="4005"/>
        <w:gridCol w:w="4955"/>
      </w:tblGrid>
      <w:tr w:rsidR="00112635" w14:paraId="25C34A56" w14:textId="77777777" w:rsidTr="0075231E">
        <w:tc>
          <w:tcPr>
            <w:tcW w:w="668" w:type="dxa"/>
          </w:tcPr>
          <w:p w14:paraId="2E159714" w14:textId="11565C93" w:rsidR="00112635" w:rsidRDefault="00112635" w:rsidP="00F6124D">
            <w:pPr>
              <w:tabs>
                <w:tab w:val="left" w:pos="5748"/>
              </w:tabs>
            </w:pPr>
          </w:p>
        </w:tc>
        <w:tc>
          <w:tcPr>
            <w:tcW w:w="4005" w:type="dxa"/>
          </w:tcPr>
          <w:p w14:paraId="0D51AC64" w14:textId="7C698500" w:rsidR="005138A5" w:rsidRPr="005138A5" w:rsidRDefault="005138A5" w:rsidP="00F6124D">
            <w:pPr>
              <w:tabs>
                <w:tab w:val="left" w:pos="5748"/>
              </w:tabs>
            </w:pPr>
          </w:p>
        </w:tc>
        <w:tc>
          <w:tcPr>
            <w:tcW w:w="4955" w:type="dxa"/>
          </w:tcPr>
          <w:p w14:paraId="114F2ECE" w14:textId="1C1AE5D2" w:rsidR="00112635" w:rsidRDefault="00112635" w:rsidP="00F6124D">
            <w:pPr>
              <w:tabs>
                <w:tab w:val="left" w:pos="5748"/>
              </w:tabs>
            </w:pPr>
          </w:p>
        </w:tc>
      </w:tr>
    </w:tbl>
    <w:p w14:paraId="2F5369FB" w14:textId="07945490" w:rsidR="00112635" w:rsidRDefault="00112635" w:rsidP="00C8035D"/>
    <w:p w14:paraId="1F33849C" w14:textId="77777777" w:rsidR="00AE05DC" w:rsidRDefault="00AE05DC" w:rsidP="00AE05DC">
      <w:pPr>
        <w:pStyle w:val="Overskrift1"/>
      </w:pPr>
      <w:r>
        <w:t xml:space="preserve">In </w:t>
      </w:r>
      <w:proofErr w:type="spellStart"/>
      <w:r>
        <w:t>closing</w:t>
      </w:r>
      <w:proofErr w:type="spellEnd"/>
    </w:p>
    <w:tbl>
      <w:tblPr>
        <w:tblStyle w:val="Tabel-Gitter"/>
        <w:tblW w:w="0" w:type="auto"/>
        <w:tblLook w:val="04A0" w:firstRow="1" w:lastRow="0" w:firstColumn="1" w:lastColumn="0" w:noHBand="0" w:noVBand="1"/>
      </w:tblPr>
      <w:tblGrid>
        <w:gridCol w:w="672"/>
        <w:gridCol w:w="3859"/>
        <w:gridCol w:w="5097"/>
      </w:tblGrid>
      <w:tr w:rsidR="00EE2CD3" w:rsidRPr="0075231E" w14:paraId="28803D1E" w14:textId="77777777" w:rsidTr="0075231E">
        <w:tc>
          <w:tcPr>
            <w:tcW w:w="672" w:type="dxa"/>
          </w:tcPr>
          <w:p w14:paraId="6035222C" w14:textId="068FD1D8" w:rsidR="00EE2CD3" w:rsidRDefault="006E7366" w:rsidP="0084270E">
            <w:pPr>
              <w:tabs>
                <w:tab w:val="left" w:pos="5748"/>
              </w:tabs>
            </w:pPr>
            <w:r>
              <w:t>10</w:t>
            </w:r>
          </w:p>
        </w:tc>
        <w:tc>
          <w:tcPr>
            <w:tcW w:w="3859" w:type="dxa"/>
          </w:tcPr>
          <w:p w14:paraId="716CE585" w14:textId="77777777" w:rsidR="00EE2CD3" w:rsidRPr="005515A9" w:rsidRDefault="00EE2CD3" w:rsidP="0084270E">
            <w:pPr>
              <w:tabs>
                <w:tab w:val="left" w:pos="5748"/>
              </w:tabs>
            </w:pPr>
            <w:r>
              <w:t xml:space="preserve">Evt. </w:t>
            </w:r>
          </w:p>
        </w:tc>
        <w:tc>
          <w:tcPr>
            <w:tcW w:w="5097" w:type="dxa"/>
          </w:tcPr>
          <w:p w14:paraId="39CE2A4B" w14:textId="77777777" w:rsidR="00EE2CD3" w:rsidRDefault="0075231E" w:rsidP="0084270E">
            <w:pPr>
              <w:tabs>
                <w:tab w:val="left" w:pos="5748"/>
              </w:tabs>
              <w:rPr>
                <w:i/>
                <w:iCs/>
                <w:sz w:val="18"/>
                <w:szCs w:val="18"/>
                <w:lang w:val="en-US"/>
              </w:rPr>
            </w:pPr>
            <w:r w:rsidRPr="0075231E">
              <w:rPr>
                <w:i/>
                <w:iCs/>
                <w:sz w:val="18"/>
                <w:szCs w:val="18"/>
                <w:lang w:val="en-US"/>
              </w:rPr>
              <w:t>Malik mentions that there a</w:t>
            </w:r>
            <w:r>
              <w:rPr>
                <w:i/>
                <w:iCs/>
                <w:sz w:val="18"/>
                <w:szCs w:val="18"/>
                <w:lang w:val="en-US"/>
              </w:rPr>
              <w:t xml:space="preserve">re minutes that needs to be signed. </w:t>
            </w:r>
          </w:p>
          <w:p w14:paraId="7928FBE5" w14:textId="7AD555F1" w:rsidR="008133DA" w:rsidRDefault="008133DA" w:rsidP="0084270E">
            <w:pPr>
              <w:tabs>
                <w:tab w:val="left" w:pos="5748"/>
              </w:tabs>
              <w:rPr>
                <w:i/>
                <w:iCs/>
                <w:sz w:val="18"/>
                <w:szCs w:val="18"/>
                <w:lang w:val="en-US"/>
              </w:rPr>
            </w:pPr>
            <w:r>
              <w:rPr>
                <w:i/>
                <w:iCs/>
                <w:sz w:val="18"/>
                <w:szCs w:val="18"/>
                <w:lang w:val="en-US"/>
              </w:rPr>
              <w:t xml:space="preserve">- Clement will </w:t>
            </w:r>
            <w:r w:rsidR="00E854CA">
              <w:rPr>
                <w:i/>
                <w:iCs/>
                <w:sz w:val="18"/>
                <w:szCs w:val="18"/>
                <w:lang w:val="en-US"/>
              </w:rPr>
              <w:t>follow up.</w:t>
            </w:r>
            <w:r>
              <w:rPr>
                <w:i/>
                <w:iCs/>
                <w:sz w:val="18"/>
                <w:szCs w:val="18"/>
                <w:lang w:val="en-US"/>
              </w:rPr>
              <w:t xml:space="preserve"> </w:t>
            </w:r>
          </w:p>
          <w:p w14:paraId="26F709A6" w14:textId="77777777" w:rsidR="008133DA" w:rsidRDefault="008133DA" w:rsidP="0084270E">
            <w:pPr>
              <w:tabs>
                <w:tab w:val="left" w:pos="5748"/>
              </w:tabs>
              <w:rPr>
                <w:i/>
                <w:iCs/>
                <w:sz w:val="18"/>
                <w:szCs w:val="18"/>
                <w:lang w:val="en-US"/>
              </w:rPr>
            </w:pPr>
          </w:p>
          <w:p w14:paraId="7C4FDB79" w14:textId="77777777" w:rsidR="008133DA" w:rsidRDefault="008133DA" w:rsidP="0084270E">
            <w:pPr>
              <w:tabs>
                <w:tab w:val="left" w:pos="5748"/>
              </w:tabs>
              <w:rPr>
                <w:i/>
                <w:iCs/>
                <w:sz w:val="18"/>
                <w:szCs w:val="18"/>
                <w:lang w:val="en-US"/>
              </w:rPr>
            </w:pPr>
            <w:r>
              <w:rPr>
                <w:i/>
                <w:iCs/>
                <w:sz w:val="18"/>
                <w:szCs w:val="18"/>
                <w:lang w:val="en-US"/>
              </w:rPr>
              <w:t>Rikke mentions an online workshop arranged by Harvard, which Gitte also participated in. It was a great success and should be used for inspiration going forward.</w:t>
            </w:r>
          </w:p>
          <w:p w14:paraId="11704F72" w14:textId="77777777" w:rsidR="008133DA" w:rsidRDefault="008133DA" w:rsidP="0084270E">
            <w:pPr>
              <w:tabs>
                <w:tab w:val="left" w:pos="5748"/>
              </w:tabs>
              <w:rPr>
                <w:i/>
                <w:iCs/>
                <w:sz w:val="18"/>
                <w:szCs w:val="18"/>
                <w:lang w:val="en-US"/>
              </w:rPr>
            </w:pPr>
            <w:r>
              <w:rPr>
                <w:i/>
                <w:iCs/>
                <w:sz w:val="18"/>
                <w:szCs w:val="18"/>
                <w:lang w:val="en-US"/>
              </w:rPr>
              <w:t>- Gitte mentions that the different education departments have been asked to think about if they could offer similar online workshops.</w:t>
            </w:r>
          </w:p>
          <w:p w14:paraId="183D1C6B" w14:textId="77777777" w:rsidR="008133DA" w:rsidRDefault="008133DA" w:rsidP="0084270E">
            <w:pPr>
              <w:tabs>
                <w:tab w:val="left" w:pos="5748"/>
              </w:tabs>
              <w:rPr>
                <w:i/>
                <w:iCs/>
                <w:sz w:val="18"/>
                <w:szCs w:val="18"/>
                <w:lang w:val="en-US"/>
              </w:rPr>
            </w:pPr>
          </w:p>
          <w:p w14:paraId="79AE22F6" w14:textId="3B1CAB2B" w:rsidR="008133DA" w:rsidRPr="0075231E" w:rsidRDefault="008133DA" w:rsidP="0084270E">
            <w:pPr>
              <w:tabs>
                <w:tab w:val="left" w:pos="5748"/>
              </w:tabs>
              <w:rPr>
                <w:i/>
                <w:iCs/>
                <w:sz w:val="18"/>
                <w:szCs w:val="18"/>
                <w:lang w:val="en-US"/>
              </w:rPr>
            </w:pPr>
            <w:r>
              <w:rPr>
                <w:i/>
                <w:iCs/>
                <w:sz w:val="18"/>
                <w:szCs w:val="18"/>
                <w:lang w:val="en-US"/>
              </w:rPr>
              <w:t>We thank the board for their work and cooperation and wish the members who continue good luck going forward.</w:t>
            </w:r>
          </w:p>
        </w:tc>
      </w:tr>
    </w:tbl>
    <w:p w14:paraId="607CC498" w14:textId="77777777" w:rsidR="00EE2CD3" w:rsidRPr="0075231E" w:rsidRDefault="00EE2CD3" w:rsidP="00C8035D">
      <w:pPr>
        <w:rPr>
          <w:lang w:val="en-US"/>
        </w:rPr>
      </w:pPr>
    </w:p>
    <w:sectPr w:rsidR="00EE2CD3" w:rsidRPr="0075231E" w:rsidSect="00C8035D">
      <w:headerReference w:type="default" r:id="rId9"/>
      <w:footerReference w:type="default" r:id="rId10"/>
      <w:pgSz w:w="11906" w:h="16838"/>
      <w:pgMar w:top="1135"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45789" w14:textId="77777777" w:rsidR="00255087" w:rsidRDefault="00255087" w:rsidP="00330526">
      <w:pPr>
        <w:spacing w:after="0" w:line="240" w:lineRule="auto"/>
      </w:pPr>
      <w:r>
        <w:separator/>
      </w:r>
    </w:p>
  </w:endnote>
  <w:endnote w:type="continuationSeparator" w:id="0">
    <w:p w14:paraId="32DCF740" w14:textId="77777777" w:rsidR="00255087" w:rsidRDefault="00255087" w:rsidP="00330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643277"/>
      <w:docPartObj>
        <w:docPartGallery w:val="Page Numbers (Bottom of Page)"/>
        <w:docPartUnique/>
      </w:docPartObj>
    </w:sdtPr>
    <w:sdtEndPr/>
    <w:sdtContent>
      <w:p w14:paraId="17F0EDEF" w14:textId="77777777" w:rsidR="00894FC4" w:rsidRDefault="00894FC4">
        <w:pPr>
          <w:pStyle w:val="Sidefod"/>
        </w:pPr>
        <w:r>
          <w:rPr>
            <w:noProof/>
            <w:lang w:eastAsia="da-DK"/>
          </w:rPr>
          <mc:AlternateContent>
            <mc:Choice Requires="wpg">
              <w:drawing>
                <wp:anchor distT="0" distB="0" distL="114300" distR="114300" simplePos="0" relativeHeight="251659264" behindDoc="0" locked="0" layoutInCell="1" allowOverlap="1" wp14:anchorId="45E00790" wp14:editId="3E8F00F2">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41165" w14:textId="77777777" w:rsidR="00894FC4" w:rsidRDefault="00894FC4">
                                <w:pPr>
                                  <w:jc w:val="center"/>
                                </w:pPr>
                                <w:r>
                                  <w:fldChar w:fldCharType="begin"/>
                                </w:r>
                                <w:r>
                                  <w:instrText>PAGE    \* MERGEFORMAT</w:instrText>
                                </w:r>
                                <w:r>
                                  <w:fldChar w:fldCharType="separate"/>
                                </w:r>
                                <w:r w:rsidR="00E66441" w:rsidRPr="00E66441">
                                  <w:rPr>
                                    <w:noProof/>
                                    <w:color w:val="8C8C8C" w:themeColor="background1" w:themeShade="8C"/>
                                  </w:rPr>
                                  <w:t>2</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5E00790" id="Gruppe 33" o:spid="_x0000_s1026"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0F241165" w14:textId="77777777" w:rsidR="00894FC4" w:rsidRDefault="00894FC4">
                          <w:pPr>
                            <w:jc w:val="center"/>
                          </w:pPr>
                          <w:r>
                            <w:fldChar w:fldCharType="begin"/>
                          </w:r>
                          <w:r>
                            <w:instrText>PAGE    \* MERGEFORMAT</w:instrText>
                          </w:r>
                          <w:r>
                            <w:fldChar w:fldCharType="separate"/>
                          </w:r>
                          <w:r w:rsidR="00E66441" w:rsidRPr="00E66441">
                            <w:rPr>
                              <w:noProof/>
                              <w:color w:val="8C8C8C" w:themeColor="background1" w:themeShade="8C"/>
                            </w:rPr>
                            <w:t>2</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17C99" w14:textId="77777777" w:rsidR="00255087" w:rsidRDefault="00255087" w:rsidP="00330526">
      <w:pPr>
        <w:spacing w:after="0" w:line="240" w:lineRule="auto"/>
      </w:pPr>
      <w:r>
        <w:separator/>
      </w:r>
    </w:p>
  </w:footnote>
  <w:footnote w:type="continuationSeparator" w:id="0">
    <w:p w14:paraId="7288A9EB" w14:textId="77777777" w:rsidR="00255087" w:rsidRDefault="00255087" w:rsidP="00330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2DFC" w14:textId="77777777" w:rsidR="00330526" w:rsidRDefault="00330526" w:rsidP="00330526">
    <w:pPr>
      <w:jc w:val="center"/>
      <w:rPr>
        <w:b/>
        <w:sz w:val="26"/>
        <w:szCs w:val="26"/>
      </w:rPr>
    </w:pPr>
    <w:r w:rsidRPr="004410F6">
      <w:rPr>
        <w:b/>
      </w:rPr>
      <w:t>ILISIMATUSARFIK</w:t>
    </w:r>
    <w:r>
      <w:t xml:space="preserve"> </w:t>
    </w:r>
    <w:r w:rsidRPr="004410F6">
      <w:t xml:space="preserve"> Grønlands Universitet. Postboks 106</w:t>
    </w:r>
    <w:r>
      <w:t xml:space="preserve">1. DK-3900 Nuuk. Tlf. + 299 385600 </w:t>
    </w:r>
    <w:hyperlink r:id="rId1" w:history="1">
      <w:r w:rsidRPr="00ED1506">
        <w:rPr>
          <w:rStyle w:val="Hyperlink"/>
        </w:rPr>
        <w:t>www.uni.gl</w:t>
      </w:r>
    </w:hyperlink>
    <w:r>
      <w:rPr>
        <w:noProof/>
        <w:lang w:eastAsia="da-DK"/>
      </w:rPr>
      <w:drawing>
        <wp:inline distT="0" distB="0" distL="0" distR="0" wp14:anchorId="4C5840E2" wp14:editId="70BE0C05">
          <wp:extent cx="6120130" cy="327864"/>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0130" cy="327864"/>
                  </a:xfrm>
                  <a:prstGeom prst="rect">
                    <a:avLst/>
                  </a:prstGeom>
                  <a:noFill/>
                  <a:ln>
                    <a:noFill/>
                  </a:ln>
                </pic:spPr>
              </pic:pic>
            </a:graphicData>
          </a:graphic>
        </wp:inline>
      </w:drawing>
    </w:r>
  </w:p>
  <w:p w14:paraId="74F9E1B4" w14:textId="77777777" w:rsidR="00330526" w:rsidRPr="00330526" w:rsidRDefault="00330526" w:rsidP="003305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33pt" o:bullet="t">
        <v:imagedata r:id="rId1" o:title="kajak kvadrat"/>
      </v:shape>
    </w:pict>
  </w:numPicBullet>
  <w:numPicBullet w:numPicBulletId="1">
    <w:pict>
      <v:shape id="_x0000_i1027" type="#_x0000_t75" style="width:43.2pt;height:22.8pt" o:bullet="t">
        <v:imagedata r:id="rId2" o:title="kajak gns"/>
      </v:shape>
    </w:pict>
  </w:numPicBullet>
  <w:abstractNum w:abstractNumId="0" w15:restartNumberingAfterBreak="0">
    <w:nsid w:val="01C46BC1"/>
    <w:multiLevelType w:val="multilevel"/>
    <w:tmpl w:val="1DF49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836B0"/>
    <w:multiLevelType w:val="hybridMultilevel"/>
    <w:tmpl w:val="5DCE3E5A"/>
    <w:lvl w:ilvl="0" w:tplc="8ADC98AC">
      <w:start w:val="1"/>
      <w:numFmt w:val="bullet"/>
      <w:lvlText w:val=""/>
      <w:lvlPicBulletId w:val="1"/>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936CDF"/>
    <w:multiLevelType w:val="hybridMultilevel"/>
    <w:tmpl w:val="DDEC4E22"/>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5C56D82"/>
    <w:multiLevelType w:val="hybridMultilevel"/>
    <w:tmpl w:val="CB82E3A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23F35A93"/>
    <w:multiLevelType w:val="hybridMultilevel"/>
    <w:tmpl w:val="E4A2CE92"/>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40164F0"/>
    <w:multiLevelType w:val="hybridMultilevel"/>
    <w:tmpl w:val="0C0C77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AE47224"/>
    <w:multiLevelType w:val="hybridMultilevel"/>
    <w:tmpl w:val="BA443C00"/>
    <w:lvl w:ilvl="0" w:tplc="9EC8F500">
      <w:start w:val="26"/>
      <w:numFmt w:val="bullet"/>
      <w:lvlText w:val="-"/>
      <w:lvlJc w:val="left"/>
      <w:pPr>
        <w:ind w:left="720" w:hanging="360"/>
      </w:pPr>
      <w:rPr>
        <w:rFonts w:ascii="Century Gothic" w:eastAsiaTheme="minorHAnsi" w:hAnsi="Century Gothic"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8E23E0A"/>
    <w:multiLevelType w:val="hybridMultilevel"/>
    <w:tmpl w:val="363ADFB6"/>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4CBE6B6F"/>
    <w:multiLevelType w:val="hybridMultilevel"/>
    <w:tmpl w:val="9C9A573A"/>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7D1025EB"/>
    <w:multiLevelType w:val="hybridMultilevel"/>
    <w:tmpl w:val="C2D05380"/>
    <w:lvl w:ilvl="0" w:tplc="C4800FAC">
      <w:start w:val="1"/>
      <w:numFmt w:val="bullet"/>
      <w:lvlText w:val=""/>
      <w:lvlPicBulletId w:val="0"/>
      <w:lvlJc w:val="left"/>
      <w:pPr>
        <w:ind w:left="360" w:hanging="360"/>
      </w:pPr>
      <w:rPr>
        <w:rFonts w:ascii="Symbol" w:hAnsi="Symbol" w:hint="default"/>
        <w:color w:val="auto"/>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8"/>
  </w:num>
  <w:num w:numId="4">
    <w:abstractNumId w:val="7"/>
  </w:num>
  <w:num w:numId="5">
    <w:abstractNumId w:val="9"/>
  </w:num>
  <w:num w:numId="6">
    <w:abstractNumId w:val="1"/>
  </w:num>
  <w:num w:numId="7">
    <w:abstractNumId w:val="5"/>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26"/>
    <w:rsid w:val="000007D7"/>
    <w:rsid w:val="00001F64"/>
    <w:rsid w:val="00010948"/>
    <w:rsid w:val="0001095A"/>
    <w:rsid w:val="0001214B"/>
    <w:rsid w:val="00012661"/>
    <w:rsid w:val="00015406"/>
    <w:rsid w:val="00020D91"/>
    <w:rsid w:val="00036A72"/>
    <w:rsid w:val="000558D4"/>
    <w:rsid w:val="00066564"/>
    <w:rsid w:val="00076887"/>
    <w:rsid w:val="00076ABC"/>
    <w:rsid w:val="0008156D"/>
    <w:rsid w:val="0008290C"/>
    <w:rsid w:val="000833D9"/>
    <w:rsid w:val="00084471"/>
    <w:rsid w:val="00085786"/>
    <w:rsid w:val="00091DCB"/>
    <w:rsid w:val="00092A84"/>
    <w:rsid w:val="00094A42"/>
    <w:rsid w:val="00094BB4"/>
    <w:rsid w:val="000971D8"/>
    <w:rsid w:val="000A039D"/>
    <w:rsid w:val="000A100E"/>
    <w:rsid w:val="000B2625"/>
    <w:rsid w:val="000B37E2"/>
    <w:rsid w:val="000D56DE"/>
    <w:rsid w:val="000D5CB0"/>
    <w:rsid w:val="000D73F9"/>
    <w:rsid w:val="000F2F19"/>
    <w:rsid w:val="0010288D"/>
    <w:rsid w:val="00103ED9"/>
    <w:rsid w:val="00112635"/>
    <w:rsid w:val="00115AAE"/>
    <w:rsid w:val="00115CFB"/>
    <w:rsid w:val="001163D2"/>
    <w:rsid w:val="0012183F"/>
    <w:rsid w:val="00124088"/>
    <w:rsid w:val="00134E61"/>
    <w:rsid w:val="00140B15"/>
    <w:rsid w:val="001519C5"/>
    <w:rsid w:val="00161B0C"/>
    <w:rsid w:val="00163F15"/>
    <w:rsid w:val="00164D73"/>
    <w:rsid w:val="00170C92"/>
    <w:rsid w:val="0017263B"/>
    <w:rsid w:val="001737D4"/>
    <w:rsid w:val="00175754"/>
    <w:rsid w:val="00181C8A"/>
    <w:rsid w:val="001853E7"/>
    <w:rsid w:val="00185D63"/>
    <w:rsid w:val="00192427"/>
    <w:rsid w:val="00195046"/>
    <w:rsid w:val="001B6D8D"/>
    <w:rsid w:val="001D1F66"/>
    <w:rsid w:val="001D315D"/>
    <w:rsid w:val="001D4BD6"/>
    <w:rsid w:val="001D63BF"/>
    <w:rsid w:val="001D7C97"/>
    <w:rsid w:val="001E656E"/>
    <w:rsid w:val="001E6CEF"/>
    <w:rsid w:val="001E7AEE"/>
    <w:rsid w:val="001F381E"/>
    <w:rsid w:val="00204392"/>
    <w:rsid w:val="002113E7"/>
    <w:rsid w:val="00232B77"/>
    <w:rsid w:val="002333BC"/>
    <w:rsid w:val="00235186"/>
    <w:rsid w:val="00235BE6"/>
    <w:rsid w:val="00236CC9"/>
    <w:rsid w:val="0023736A"/>
    <w:rsid w:val="00240D05"/>
    <w:rsid w:val="0024186D"/>
    <w:rsid w:val="00255087"/>
    <w:rsid w:val="00256D8E"/>
    <w:rsid w:val="002607A3"/>
    <w:rsid w:val="002631D5"/>
    <w:rsid w:val="002635B2"/>
    <w:rsid w:val="00270048"/>
    <w:rsid w:val="0027553C"/>
    <w:rsid w:val="0027596E"/>
    <w:rsid w:val="00277807"/>
    <w:rsid w:val="002868E4"/>
    <w:rsid w:val="002B51C4"/>
    <w:rsid w:val="002B5AB8"/>
    <w:rsid w:val="002C14B0"/>
    <w:rsid w:val="002C16F2"/>
    <w:rsid w:val="002C4030"/>
    <w:rsid w:val="002D1093"/>
    <w:rsid w:val="002D2CA4"/>
    <w:rsid w:val="002D6077"/>
    <w:rsid w:val="002E7E3C"/>
    <w:rsid w:val="003020A4"/>
    <w:rsid w:val="00303098"/>
    <w:rsid w:val="00306536"/>
    <w:rsid w:val="00306AEB"/>
    <w:rsid w:val="00310FD8"/>
    <w:rsid w:val="00311060"/>
    <w:rsid w:val="00312CF1"/>
    <w:rsid w:val="00313C0A"/>
    <w:rsid w:val="003257AC"/>
    <w:rsid w:val="00330526"/>
    <w:rsid w:val="003453D8"/>
    <w:rsid w:val="00347AE0"/>
    <w:rsid w:val="00353AB4"/>
    <w:rsid w:val="0035752D"/>
    <w:rsid w:val="00357618"/>
    <w:rsid w:val="0038754B"/>
    <w:rsid w:val="0038756E"/>
    <w:rsid w:val="003964AF"/>
    <w:rsid w:val="003A2572"/>
    <w:rsid w:val="003B2B37"/>
    <w:rsid w:val="003B6A54"/>
    <w:rsid w:val="003C53A0"/>
    <w:rsid w:val="003D53C5"/>
    <w:rsid w:val="003E06A5"/>
    <w:rsid w:val="003E6A90"/>
    <w:rsid w:val="003F6E01"/>
    <w:rsid w:val="004045CA"/>
    <w:rsid w:val="00411CD8"/>
    <w:rsid w:val="00412166"/>
    <w:rsid w:val="004132DD"/>
    <w:rsid w:val="00414F33"/>
    <w:rsid w:val="00415999"/>
    <w:rsid w:val="00416602"/>
    <w:rsid w:val="00423FEF"/>
    <w:rsid w:val="0042704D"/>
    <w:rsid w:val="0042759D"/>
    <w:rsid w:val="00446FBF"/>
    <w:rsid w:val="0047612A"/>
    <w:rsid w:val="00487776"/>
    <w:rsid w:val="004940A5"/>
    <w:rsid w:val="004A1118"/>
    <w:rsid w:val="004A5792"/>
    <w:rsid w:val="004B35A3"/>
    <w:rsid w:val="004C662F"/>
    <w:rsid w:val="004D5CAD"/>
    <w:rsid w:val="004E200E"/>
    <w:rsid w:val="004E7584"/>
    <w:rsid w:val="0050334F"/>
    <w:rsid w:val="005138A5"/>
    <w:rsid w:val="00520A1B"/>
    <w:rsid w:val="00535A4A"/>
    <w:rsid w:val="0054432F"/>
    <w:rsid w:val="00545015"/>
    <w:rsid w:val="00546A11"/>
    <w:rsid w:val="005515A9"/>
    <w:rsid w:val="00551C2D"/>
    <w:rsid w:val="005536B6"/>
    <w:rsid w:val="00553DE1"/>
    <w:rsid w:val="00565763"/>
    <w:rsid w:val="005776D6"/>
    <w:rsid w:val="00580B5A"/>
    <w:rsid w:val="00582175"/>
    <w:rsid w:val="005906E3"/>
    <w:rsid w:val="00591556"/>
    <w:rsid w:val="00596153"/>
    <w:rsid w:val="005A1225"/>
    <w:rsid w:val="005A4D7C"/>
    <w:rsid w:val="005A7911"/>
    <w:rsid w:val="005C457F"/>
    <w:rsid w:val="005C6CB7"/>
    <w:rsid w:val="005D0841"/>
    <w:rsid w:val="005D7830"/>
    <w:rsid w:val="005E1FA4"/>
    <w:rsid w:val="005F55AF"/>
    <w:rsid w:val="005F5A64"/>
    <w:rsid w:val="0060020D"/>
    <w:rsid w:val="0061140A"/>
    <w:rsid w:val="00617556"/>
    <w:rsid w:val="00632EDB"/>
    <w:rsid w:val="006367D9"/>
    <w:rsid w:val="0065057D"/>
    <w:rsid w:val="00650BD6"/>
    <w:rsid w:val="006546FE"/>
    <w:rsid w:val="0066096C"/>
    <w:rsid w:val="00672C78"/>
    <w:rsid w:val="0067748C"/>
    <w:rsid w:val="00685D8B"/>
    <w:rsid w:val="00692137"/>
    <w:rsid w:val="0069725E"/>
    <w:rsid w:val="006A0608"/>
    <w:rsid w:val="006A11C6"/>
    <w:rsid w:val="006A2C82"/>
    <w:rsid w:val="006B15B3"/>
    <w:rsid w:val="006B715E"/>
    <w:rsid w:val="006C39D8"/>
    <w:rsid w:val="006C4E90"/>
    <w:rsid w:val="006D5FD8"/>
    <w:rsid w:val="006E14A7"/>
    <w:rsid w:val="006E7366"/>
    <w:rsid w:val="006E7EE3"/>
    <w:rsid w:val="007334BC"/>
    <w:rsid w:val="0073536C"/>
    <w:rsid w:val="00743A8A"/>
    <w:rsid w:val="00750B6E"/>
    <w:rsid w:val="0075231E"/>
    <w:rsid w:val="00752FD0"/>
    <w:rsid w:val="00757D9C"/>
    <w:rsid w:val="0076203A"/>
    <w:rsid w:val="0077049A"/>
    <w:rsid w:val="00780992"/>
    <w:rsid w:val="00784579"/>
    <w:rsid w:val="0078503D"/>
    <w:rsid w:val="00787CDD"/>
    <w:rsid w:val="00795955"/>
    <w:rsid w:val="007C6558"/>
    <w:rsid w:val="007D5583"/>
    <w:rsid w:val="007D7D75"/>
    <w:rsid w:val="007F2817"/>
    <w:rsid w:val="00801795"/>
    <w:rsid w:val="00806754"/>
    <w:rsid w:val="008133DA"/>
    <w:rsid w:val="0082350C"/>
    <w:rsid w:val="00832C61"/>
    <w:rsid w:val="00842B68"/>
    <w:rsid w:val="0084414D"/>
    <w:rsid w:val="00853E4D"/>
    <w:rsid w:val="00854200"/>
    <w:rsid w:val="008544BA"/>
    <w:rsid w:val="00866042"/>
    <w:rsid w:val="00870D5F"/>
    <w:rsid w:val="008738DC"/>
    <w:rsid w:val="00875920"/>
    <w:rsid w:val="008779DF"/>
    <w:rsid w:val="00883163"/>
    <w:rsid w:val="00894FC4"/>
    <w:rsid w:val="008A545F"/>
    <w:rsid w:val="008B0D16"/>
    <w:rsid w:val="008B269D"/>
    <w:rsid w:val="008B386D"/>
    <w:rsid w:val="008B5F93"/>
    <w:rsid w:val="008C3A05"/>
    <w:rsid w:val="008D60F6"/>
    <w:rsid w:val="008D7F85"/>
    <w:rsid w:val="008E11E9"/>
    <w:rsid w:val="008E19D9"/>
    <w:rsid w:val="008E6ECA"/>
    <w:rsid w:val="008F271B"/>
    <w:rsid w:val="008F2CA9"/>
    <w:rsid w:val="008F4CDC"/>
    <w:rsid w:val="0090240B"/>
    <w:rsid w:val="00906FAC"/>
    <w:rsid w:val="00911A1C"/>
    <w:rsid w:val="00913694"/>
    <w:rsid w:val="009143C2"/>
    <w:rsid w:val="009219B0"/>
    <w:rsid w:val="00941AA4"/>
    <w:rsid w:val="0094443A"/>
    <w:rsid w:val="00944AE6"/>
    <w:rsid w:val="009554E8"/>
    <w:rsid w:val="00965D09"/>
    <w:rsid w:val="00982B6E"/>
    <w:rsid w:val="009930B1"/>
    <w:rsid w:val="0099435F"/>
    <w:rsid w:val="009954F8"/>
    <w:rsid w:val="009A0E86"/>
    <w:rsid w:val="009B7839"/>
    <w:rsid w:val="009C2B9A"/>
    <w:rsid w:val="009D4914"/>
    <w:rsid w:val="009E4907"/>
    <w:rsid w:val="009F2F26"/>
    <w:rsid w:val="009F30F9"/>
    <w:rsid w:val="009F6A30"/>
    <w:rsid w:val="00A11E30"/>
    <w:rsid w:val="00A12B82"/>
    <w:rsid w:val="00A12E92"/>
    <w:rsid w:val="00A15B3F"/>
    <w:rsid w:val="00A235F2"/>
    <w:rsid w:val="00A25F1D"/>
    <w:rsid w:val="00A301CB"/>
    <w:rsid w:val="00A33570"/>
    <w:rsid w:val="00A337B7"/>
    <w:rsid w:val="00A403DC"/>
    <w:rsid w:val="00A5683B"/>
    <w:rsid w:val="00A57BD5"/>
    <w:rsid w:val="00A6448B"/>
    <w:rsid w:val="00A72322"/>
    <w:rsid w:val="00A80BA0"/>
    <w:rsid w:val="00A81524"/>
    <w:rsid w:val="00AB2356"/>
    <w:rsid w:val="00AB44BC"/>
    <w:rsid w:val="00AB54B2"/>
    <w:rsid w:val="00AC1EC1"/>
    <w:rsid w:val="00AD1BF7"/>
    <w:rsid w:val="00AD672D"/>
    <w:rsid w:val="00AE05DC"/>
    <w:rsid w:val="00AE737E"/>
    <w:rsid w:val="00AF5278"/>
    <w:rsid w:val="00AF5F0E"/>
    <w:rsid w:val="00B1359F"/>
    <w:rsid w:val="00B176A3"/>
    <w:rsid w:val="00B33FE9"/>
    <w:rsid w:val="00B37915"/>
    <w:rsid w:val="00B4479A"/>
    <w:rsid w:val="00B5350F"/>
    <w:rsid w:val="00B6532E"/>
    <w:rsid w:val="00B67640"/>
    <w:rsid w:val="00B82613"/>
    <w:rsid w:val="00B849C0"/>
    <w:rsid w:val="00BA11DC"/>
    <w:rsid w:val="00BA2689"/>
    <w:rsid w:val="00BA5EDA"/>
    <w:rsid w:val="00BB331E"/>
    <w:rsid w:val="00C05184"/>
    <w:rsid w:val="00C0561D"/>
    <w:rsid w:val="00C063F1"/>
    <w:rsid w:val="00C124FD"/>
    <w:rsid w:val="00C12D7D"/>
    <w:rsid w:val="00C265B1"/>
    <w:rsid w:val="00C26A7B"/>
    <w:rsid w:val="00C348EC"/>
    <w:rsid w:val="00C350AA"/>
    <w:rsid w:val="00C40EF2"/>
    <w:rsid w:val="00C417E5"/>
    <w:rsid w:val="00C42C7C"/>
    <w:rsid w:val="00C45A60"/>
    <w:rsid w:val="00C501E1"/>
    <w:rsid w:val="00C772ED"/>
    <w:rsid w:val="00C77BEE"/>
    <w:rsid w:val="00C8035D"/>
    <w:rsid w:val="00C92079"/>
    <w:rsid w:val="00C94012"/>
    <w:rsid w:val="00C97621"/>
    <w:rsid w:val="00CA1DC7"/>
    <w:rsid w:val="00CB6BB5"/>
    <w:rsid w:val="00CC6575"/>
    <w:rsid w:val="00CD0468"/>
    <w:rsid w:val="00CE03A4"/>
    <w:rsid w:val="00CF5C8A"/>
    <w:rsid w:val="00D03DF8"/>
    <w:rsid w:val="00D11FE1"/>
    <w:rsid w:val="00D122C8"/>
    <w:rsid w:val="00D13FEA"/>
    <w:rsid w:val="00D17CA1"/>
    <w:rsid w:val="00D23D65"/>
    <w:rsid w:val="00D24083"/>
    <w:rsid w:val="00D350BE"/>
    <w:rsid w:val="00D54631"/>
    <w:rsid w:val="00D605FB"/>
    <w:rsid w:val="00D727A3"/>
    <w:rsid w:val="00D73A35"/>
    <w:rsid w:val="00D80196"/>
    <w:rsid w:val="00D84CDC"/>
    <w:rsid w:val="00D860D2"/>
    <w:rsid w:val="00D86329"/>
    <w:rsid w:val="00D97DA5"/>
    <w:rsid w:val="00DA5C05"/>
    <w:rsid w:val="00DB4374"/>
    <w:rsid w:val="00DC2F88"/>
    <w:rsid w:val="00DC5F84"/>
    <w:rsid w:val="00DD56EA"/>
    <w:rsid w:val="00DE0A9B"/>
    <w:rsid w:val="00DF1E29"/>
    <w:rsid w:val="00E03DE9"/>
    <w:rsid w:val="00E06D78"/>
    <w:rsid w:val="00E138BB"/>
    <w:rsid w:val="00E1547D"/>
    <w:rsid w:val="00E41955"/>
    <w:rsid w:val="00E42726"/>
    <w:rsid w:val="00E542B6"/>
    <w:rsid w:val="00E63773"/>
    <w:rsid w:val="00E66441"/>
    <w:rsid w:val="00E80098"/>
    <w:rsid w:val="00E854CA"/>
    <w:rsid w:val="00EA4A44"/>
    <w:rsid w:val="00EA4EA3"/>
    <w:rsid w:val="00EA4F4A"/>
    <w:rsid w:val="00EA693E"/>
    <w:rsid w:val="00EB1DB0"/>
    <w:rsid w:val="00EB2A96"/>
    <w:rsid w:val="00EB7063"/>
    <w:rsid w:val="00EC048C"/>
    <w:rsid w:val="00EC7277"/>
    <w:rsid w:val="00EC7663"/>
    <w:rsid w:val="00EE2CD3"/>
    <w:rsid w:val="00EE4E34"/>
    <w:rsid w:val="00EE5BDF"/>
    <w:rsid w:val="00EF18C4"/>
    <w:rsid w:val="00EF22EB"/>
    <w:rsid w:val="00EF6D6B"/>
    <w:rsid w:val="00F04139"/>
    <w:rsid w:val="00F07350"/>
    <w:rsid w:val="00F25686"/>
    <w:rsid w:val="00F35643"/>
    <w:rsid w:val="00F37A7B"/>
    <w:rsid w:val="00F538B7"/>
    <w:rsid w:val="00F61C97"/>
    <w:rsid w:val="00F662C7"/>
    <w:rsid w:val="00F75806"/>
    <w:rsid w:val="00F76C57"/>
    <w:rsid w:val="00F7713E"/>
    <w:rsid w:val="00F86268"/>
    <w:rsid w:val="00F9634E"/>
    <w:rsid w:val="00FA00AA"/>
    <w:rsid w:val="00FA1C10"/>
    <w:rsid w:val="00FB3FBC"/>
    <w:rsid w:val="00FC4FE6"/>
    <w:rsid w:val="00FD059C"/>
    <w:rsid w:val="00FE2E5E"/>
    <w:rsid w:val="00FF443A"/>
    <w:rsid w:val="00FF4B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FBE7061"/>
  <w15:docId w15:val="{7E9C8FDC-F8A5-4E77-B393-8A2F9322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E0A9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Overskrift2">
    <w:name w:val="heading 2"/>
    <w:basedOn w:val="Normal"/>
    <w:next w:val="Normal"/>
    <w:link w:val="Overskrift2Tegn"/>
    <w:uiPriority w:val="9"/>
    <w:unhideWhenUsed/>
    <w:qFormat/>
    <w:rsid w:val="00185D63"/>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Overskrift3">
    <w:name w:val="heading 3"/>
    <w:basedOn w:val="Normal"/>
    <w:next w:val="Normal"/>
    <w:link w:val="Overskrift3Tegn"/>
    <w:uiPriority w:val="9"/>
    <w:unhideWhenUsed/>
    <w:qFormat/>
    <w:rsid w:val="00185D63"/>
    <w:pPr>
      <w:keepNext/>
      <w:keepLines/>
      <w:spacing w:before="200" w:after="0"/>
      <w:outlineLvl w:val="2"/>
    </w:pPr>
    <w:rPr>
      <w:rFonts w:asciiTheme="majorHAnsi" w:eastAsiaTheme="majorEastAsia" w:hAnsiTheme="majorHAnsi" w:cstheme="majorBidi"/>
      <w:b/>
      <w:bCs/>
      <w:color w:val="93A299" w:themeColor="accent1"/>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30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next w:val="Normal"/>
    <w:link w:val="TitelTegn"/>
    <w:uiPriority w:val="10"/>
    <w:qFormat/>
    <w:rsid w:val="00330526"/>
    <w:pPr>
      <w:pBdr>
        <w:bottom w:val="single" w:sz="8" w:space="4" w:color="93A299" w:themeColor="accent1"/>
      </w:pBdr>
      <w:spacing w:after="300" w:line="240" w:lineRule="auto"/>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TitelTegn">
    <w:name w:val="Titel Tegn"/>
    <w:basedOn w:val="Standardskrifttypeiafsnit"/>
    <w:link w:val="Titel"/>
    <w:uiPriority w:val="10"/>
    <w:rsid w:val="00330526"/>
    <w:rPr>
      <w:rFonts w:asciiTheme="majorHAnsi" w:eastAsiaTheme="majorEastAsia" w:hAnsiTheme="majorHAnsi" w:cstheme="majorBidi"/>
      <w:color w:val="40382D" w:themeColor="text2" w:themeShade="BF"/>
      <w:spacing w:val="5"/>
      <w:kern w:val="28"/>
      <w:sz w:val="52"/>
      <w:szCs w:val="52"/>
    </w:rPr>
  </w:style>
  <w:style w:type="paragraph" w:styleId="Sidehoved">
    <w:name w:val="header"/>
    <w:basedOn w:val="Normal"/>
    <w:link w:val="SidehovedTegn"/>
    <w:uiPriority w:val="99"/>
    <w:unhideWhenUsed/>
    <w:rsid w:val="0033052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0526"/>
  </w:style>
  <w:style w:type="paragraph" w:styleId="Sidefod">
    <w:name w:val="footer"/>
    <w:basedOn w:val="Normal"/>
    <w:link w:val="SidefodTegn"/>
    <w:uiPriority w:val="99"/>
    <w:unhideWhenUsed/>
    <w:rsid w:val="0033052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30526"/>
  </w:style>
  <w:style w:type="character" w:styleId="Hyperlink">
    <w:name w:val="Hyperlink"/>
    <w:basedOn w:val="Standardskrifttypeiafsnit"/>
    <w:uiPriority w:val="99"/>
    <w:unhideWhenUsed/>
    <w:rsid w:val="00330526"/>
    <w:rPr>
      <w:color w:val="CCCC00" w:themeColor="hyperlink"/>
      <w:u w:val="single"/>
    </w:rPr>
  </w:style>
  <w:style w:type="paragraph" w:styleId="Markeringsbobletekst">
    <w:name w:val="Balloon Text"/>
    <w:basedOn w:val="Normal"/>
    <w:link w:val="MarkeringsbobletekstTegn"/>
    <w:uiPriority w:val="99"/>
    <w:semiHidden/>
    <w:unhideWhenUsed/>
    <w:rsid w:val="0033052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30526"/>
    <w:rPr>
      <w:rFonts w:ascii="Tahoma" w:hAnsi="Tahoma" w:cs="Tahoma"/>
      <w:sz w:val="16"/>
      <w:szCs w:val="16"/>
    </w:rPr>
  </w:style>
  <w:style w:type="character" w:customStyle="1" w:styleId="Overskrift1Tegn">
    <w:name w:val="Overskrift 1 Tegn"/>
    <w:basedOn w:val="Standardskrifttypeiafsnit"/>
    <w:link w:val="Overskrift1"/>
    <w:uiPriority w:val="9"/>
    <w:rsid w:val="00DE0A9B"/>
    <w:rPr>
      <w:rFonts w:asciiTheme="majorHAnsi" w:eastAsiaTheme="majorEastAsia" w:hAnsiTheme="majorHAnsi" w:cstheme="majorBidi"/>
      <w:b/>
      <w:bCs/>
      <w:color w:val="6B7C71" w:themeColor="accent1" w:themeShade="BF"/>
      <w:sz w:val="28"/>
      <w:szCs w:val="28"/>
    </w:rPr>
  </w:style>
  <w:style w:type="table" w:styleId="Lysskygge">
    <w:name w:val="Light Shading"/>
    <w:basedOn w:val="Tabel-Normal"/>
    <w:uiPriority w:val="60"/>
    <w:rsid w:val="00894F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eafsnit">
    <w:name w:val="List Paragraph"/>
    <w:basedOn w:val="Normal"/>
    <w:uiPriority w:val="34"/>
    <w:qFormat/>
    <w:rsid w:val="001D7C97"/>
    <w:pPr>
      <w:ind w:left="720"/>
      <w:contextualSpacing/>
    </w:pPr>
  </w:style>
  <w:style w:type="paragraph" w:styleId="Ingenafstand">
    <w:name w:val="No Spacing"/>
    <w:uiPriority w:val="1"/>
    <w:qFormat/>
    <w:rsid w:val="00A235F2"/>
    <w:pPr>
      <w:spacing w:after="0" w:line="240" w:lineRule="auto"/>
    </w:pPr>
  </w:style>
  <w:style w:type="character" w:customStyle="1" w:styleId="Overskrift2Tegn">
    <w:name w:val="Overskrift 2 Tegn"/>
    <w:basedOn w:val="Standardskrifttypeiafsnit"/>
    <w:link w:val="Overskrift2"/>
    <w:uiPriority w:val="9"/>
    <w:rsid w:val="00185D63"/>
    <w:rPr>
      <w:rFonts w:asciiTheme="majorHAnsi" w:eastAsiaTheme="majorEastAsia" w:hAnsiTheme="majorHAnsi" w:cstheme="majorBidi"/>
      <w:b/>
      <w:bCs/>
      <w:color w:val="93A299" w:themeColor="accent1"/>
      <w:sz w:val="26"/>
      <w:szCs w:val="26"/>
    </w:rPr>
  </w:style>
  <w:style w:type="character" w:customStyle="1" w:styleId="Overskrift3Tegn">
    <w:name w:val="Overskrift 3 Tegn"/>
    <w:basedOn w:val="Standardskrifttypeiafsnit"/>
    <w:link w:val="Overskrift3"/>
    <w:uiPriority w:val="9"/>
    <w:rsid w:val="00185D63"/>
    <w:rPr>
      <w:rFonts w:asciiTheme="majorHAnsi" w:eastAsiaTheme="majorEastAsia" w:hAnsiTheme="majorHAnsi" w:cstheme="majorBidi"/>
      <w:b/>
      <w:bCs/>
      <w:color w:val="93A299" w:themeColor="accent1"/>
    </w:rPr>
  </w:style>
  <w:style w:type="paragraph" w:styleId="Almindeligtekst">
    <w:name w:val="Plain Text"/>
    <w:basedOn w:val="Normal"/>
    <w:link w:val="AlmindeligtekstTegn"/>
    <w:uiPriority w:val="99"/>
    <w:semiHidden/>
    <w:unhideWhenUsed/>
    <w:rsid w:val="009F6A30"/>
    <w:pPr>
      <w:spacing w:after="0"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9F6A30"/>
    <w:rPr>
      <w:rFonts w:ascii="Consolas" w:hAnsi="Consolas" w:cs="Consolas"/>
      <w:sz w:val="21"/>
      <w:szCs w:val="21"/>
    </w:rPr>
  </w:style>
  <w:style w:type="character" w:styleId="BesgtLink">
    <w:name w:val="FollowedHyperlink"/>
    <w:basedOn w:val="Standardskrifttypeiafsnit"/>
    <w:uiPriority w:val="99"/>
    <w:semiHidden/>
    <w:unhideWhenUsed/>
    <w:rsid w:val="00F662C7"/>
    <w:rPr>
      <w:color w:val="B2B2B2" w:themeColor="followedHyperlink"/>
      <w:u w:val="single"/>
    </w:rPr>
  </w:style>
  <w:style w:type="character" w:styleId="Ulstomtale">
    <w:name w:val="Unresolved Mention"/>
    <w:basedOn w:val="Standardskrifttypeiafsnit"/>
    <w:uiPriority w:val="99"/>
    <w:semiHidden/>
    <w:unhideWhenUsed/>
    <w:rsid w:val="00B176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87997">
      <w:bodyDiv w:val="1"/>
      <w:marLeft w:val="0"/>
      <w:marRight w:val="0"/>
      <w:marTop w:val="0"/>
      <w:marBottom w:val="0"/>
      <w:divBdr>
        <w:top w:val="none" w:sz="0" w:space="0" w:color="auto"/>
        <w:left w:val="none" w:sz="0" w:space="0" w:color="auto"/>
        <w:bottom w:val="none" w:sz="0" w:space="0" w:color="auto"/>
        <w:right w:val="none" w:sz="0" w:space="0" w:color="auto"/>
      </w:divBdr>
    </w:div>
    <w:div w:id="143208001">
      <w:bodyDiv w:val="1"/>
      <w:marLeft w:val="0"/>
      <w:marRight w:val="0"/>
      <w:marTop w:val="0"/>
      <w:marBottom w:val="0"/>
      <w:divBdr>
        <w:top w:val="none" w:sz="0" w:space="0" w:color="auto"/>
        <w:left w:val="none" w:sz="0" w:space="0" w:color="auto"/>
        <w:bottom w:val="none" w:sz="0" w:space="0" w:color="auto"/>
        <w:right w:val="none" w:sz="0" w:space="0" w:color="auto"/>
      </w:divBdr>
    </w:div>
    <w:div w:id="457188723">
      <w:bodyDiv w:val="1"/>
      <w:marLeft w:val="0"/>
      <w:marRight w:val="0"/>
      <w:marTop w:val="0"/>
      <w:marBottom w:val="0"/>
      <w:divBdr>
        <w:top w:val="none" w:sz="0" w:space="0" w:color="auto"/>
        <w:left w:val="none" w:sz="0" w:space="0" w:color="auto"/>
        <w:bottom w:val="none" w:sz="0" w:space="0" w:color="auto"/>
        <w:right w:val="none" w:sz="0" w:space="0" w:color="auto"/>
      </w:divBdr>
    </w:div>
    <w:div w:id="978419248">
      <w:bodyDiv w:val="1"/>
      <w:marLeft w:val="0"/>
      <w:marRight w:val="0"/>
      <w:marTop w:val="0"/>
      <w:marBottom w:val="0"/>
      <w:divBdr>
        <w:top w:val="none" w:sz="0" w:space="0" w:color="auto"/>
        <w:left w:val="none" w:sz="0" w:space="0" w:color="auto"/>
        <w:bottom w:val="none" w:sz="0" w:space="0" w:color="auto"/>
        <w:right w:val="none" w:sz="0" w:space="0" w:color="auto"/>
      </w:divBdr>
    </w:div>
    <w:div w:id="1596010950">
      <w:bodyDiv w:val="1"/>
      <w:marLeft w:val="0"/>
      <w:marRight w:val="0"/>
      <w:marTop w:val="0"/>
      <w:marBottom w:val="0"/>
      <w:divBdr>
        <w:top w:val="none" w:sz="0" w:space="0" w:color="auto"/>
        <w:left w:val="none" w:sz="0" w:space="0" w:color="auto"/>
        <w:bottom w:val="none" w:sz="0" w:space="0" w:color="auto"/>
        <w:right w:val="none" w:sz="0" w:space="0" w:color="auto"/>
      </w:divBdr>
    </w:div>
    <w:div w:id="1914897205">
      <w:bodyDiv w:val="1"/>
      <w:marLeft w:val="0"/>
      <w:marRight w:val="0"/>
      <w:marTop w:val="0"/>
      <w:marBottom w:val="0"/>
      <w:divBdr>
        <w:top w:val="none" w:sz="0" w:space="0" w:color="auto"/>
        <w:left w:val="none" w:sz="0" w:space="0" w:color="auto"/>
        <w:bottom w:val="none" w:sz="0" w:space="0" w:color="auto"/>
        <w:right w:val="none" w:sz="0" w:space="0" w:color="auto"/>
      </w:divBdr>
    </w:div>
    <w:div w:id="203568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na-charta.org/" TargetMode="External"/><Relationship Id="rId3" Type="http://schemas.openxmlformats.org/officeDocument/2006/relationships/settings" Target="settings.xml"/><Relationship Id="rId7" Type="http://schemas.openxmlformats.org/officeDocument/2006/relationships/hyperlink" Target="https://intranet.uni.gl/personale/referater-hoeringssvar-etc.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uni.g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eker">
  <a:themeElements>
    <a:clrScheme name="Apoteker">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eker">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eker">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843</Words>
  <Characters>5145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Gronlands Universitet</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Clement Scavenius Sonne-Schmidt</cp:lastModifiedBy>
  <cp:revision>3</cp:revision>
  <cp:lastPrinted>2018-09-26T15:37:00Z</cp:lastPrinted>
  <dcterms:created xsi:type="dcterms:W3CDTF">2020-07-20T16:35:00Z</dcterms:created>
  <dcterms:modified xsi:type="dcterms:W3CDTF">2020-07-20T16:38:00Z</dcterms:modified>
</cp:coreProperties>
</file>